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7"/>
        <w:framePr w:hSpace="180" w:vSpace="180" w:wrap="around" w:vAnchor="page" w:hAnchor="page" w:x="294" w:y="742" w:anchorLock="1"/>
        <w:spacing w:line="360" w:lineRule="auto"/>
        <w:ind w:firstLine="1050" w:firstLineChars="500"/>
        <w:rPr>
          <w:rFonts w:hint="default"/>
          <w:color w:val="000000"/>
          <w:lang w:val="en-US" w:eastAsia="zh-CN"/>
        </w:rPr>
      </w:pPr>
      <w:r>
        <w:rPr>
          <w:color w:val="000000"/>
        </w:rPr>
        <w:t>I</w:t>
      </w:r>
      <w:r>
        <w:rPr>
          <w:rFonts w:hint="eastAsia"/>
          <w:color w:val="000000"/>
        </w:rPr>
        <w:t xml:space="preserve">CS </w:t>
      </w:r>
      <w:r>
        <w:rPr>
          <w:rFonts w:hint="eastAsia"/>
          <w:color w:val="000000"/>
          <w:lang w:val="en-US" w:eastAsia="zh-CN"/>
        </w:rPr>
        <w:t>01.040.03</w:t>
      </w:r>
    </w:p>
    <w:p>
      <w:pPr>
        <w:pStyle w:val="87"/>
        <w:framePr w:hSpace="180" w:vSpace="180" w:wrap="around" w:vAnchor="page" w:hAnchor="page" w:x="294" w:y="742" w:anchorLock="1"/>
        <w:spacing w:line="360" w:lineRule="auto"/>
        <w:ind w:firstLine="1050" w:firstLineChars="500"/>
        <w:rPr>
          <w:rFonts w:hint="default" w:eastAsia="黑体"/>
          <w:color w:val="000000"/>
          <w:lang w:val="en-US" w:eastAsia="zh-CN"/>
        </w:rPr>
      </w:pPr>
      <w:r>
        <w:rPr>
          <w:rFonts w:hint="eastAsia"/>
          <w:color w:val="000000"/>
        </w:rPr>
        <w:t xml:space="preserve">CCS </w:t>
      </w:r>
      <w:r>
        <w:rPr>
          <w:rFonts w:hint="eastAsia"/>
          <w:color w:val="000000"/>
          <w:lang w:val="en-US" w:eastAsia="zh-CN"/>
        </w:rPr>
        <w:t>A 10.19</w:t>
      </w:r>
    </w:p>
    <w:p>
      <w:pPr>
        <w:pStyle w:val="87"/>
        <w:framePr w:hSpace="180" w:vSpace="180" w:wrap="around" w:vAnchor="page" w:hAnchor="page" w:x="294" w:y="742" w:anchorLock="1"/>
        <w:spacing w:line="360" w:lineRule="auto"/>
        <w:rPr>
          <w:rFonts w:hint="default" w:eastAsia="黑体"/>
          <w:color w:val="000000"/>
          <w:lang w:val="en-US" w:eastAsia="zh-CN"/>
        </w:rPr>
      </w:pP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87"/>
              <w:framePr w:hSpace="180" w:vSpace="180" w:wrap="around" w:vAnchor="page" w:hAnchor="page" w:x="294" w:y="742" w:anchorLock="1"/>
              <w:spacing w:line="360" w:lineRule="auto"/>
              <w:ind w:firstLine="210"/>
              <w:rPr>
                <w:color w:val="000000"/>
              </w:rPr>
            </w:pPr>
            <w:r>
              <w:rPr>
                <w:color w:val="000000"/>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true"/>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DIri/s1QAAAAcB&#10;AAAPAAAAAAAAAAEAIAAAADgAAABkcnMvZG93bnJldi54bWxQSwECFAAUAAAACACHTuJAlraAcpYB&#10;AAAcAwAADgAAAAAAAAABACAAAAA6AQAAZHJzL2Uyb0RvYy54bWxQSwUGAAAAAAYABgBZAQAAQgUA&#10;AAAA&#10;">
                      <v:fill on="t" focussize="0,0"/>
                      <v:stroke on="f"/>
                      <v:imagedata o:title=""/>
                      <o:lock v:ext="edit" aspectratio="f"/>
                    </v:rect>
                  </w:pict>
                </mc:Fallback>
              </mc:AlternateContent>
            </w:r>
          </w:p>
        </w:tc>
      </w:tr>
    </w:tbl>
    <w:p>
      <w:pPr>
        <w:pStyle w:val="137"/>
        <w:framePr w:w="6311" w:h="1389" w:hRule="exact" w:hSpace="181" w:vSpace="181" w:wrap="around" w:vAnchor="page" w:hAnchor="page" w:x="5402" w:y="882" w:anchorLock="1"/>
        <w:spacing w:line="360" w:lineRule="auto"/>
        <w:jc w:val="both"/>
        <w:rPr>
          <w:rFonts w:hint="default" w:eastAsia="宋体"/>
          <w:color w:val="000000"/>
          <w:lang w:val="en-US" w:eastAsia="zh-CN"/>
        </w:rPr>
      </w:pPr>
      <w:r>
        <w:rPr>
          <w:color w:val="000000"/>
        </w:rPr>
        <w:t>DB41</w:t>
      </w:r>
      <w:r>
        <w:rPr>
          <w:rFonts w:hint="eastAsia"/>
          <w:color w:val="000000"/>
          <w:lang w:val="en-US" w:eastAsia="zh-CN"/>
        </w:rPr>
        <w:t>10000</w:t>
      </w:r>
    </w:p>
    <w:p>
      <w:pPr>
        <w:pStyle w:val="79"/>
        <w:framePr w:hSpace="181" w:vSpace="181" w:wrap="around" w:vAnchor="page" w:hAnchor="page" w:x="1210" w:y="2317" w:anchorLock="1"/>
        <w:spacing w:line="360" w:lineRule="auto"/>
        <w:ind w:firstLine="400"/>
        <w:rPr>
          <w:color w:val="000000"/>
        </w:rPr>
      </w:pPr>
      <w:r>
        <w:rPr>
          <w:rFonts w:hint="eastAsia"/>
          <w:color w:val="000000"/>
          <w:lang w:eastAsia="zh-CN"/>
        </w:rPr>
        <w:t>许昌市</w:t>
      </w:r>
      <w:r>
        <w:rPr>
          <w:rFonts w:hint="eastAsia"/>
          <w:color w:val="000000"/>
        </w:rPr>
        <w:t>地方标准</w:t>
      </w:r>
    </w:p>
    <w:p>
      <w:pPr>
        <w:pStyle w:val="144"/>
        <w:framePr w:w="9140" w:h="1242" w:hRule="exact" w:hSpace="284" w:wrap="around" w:vAnchor="page" w:hAnchor="page" w:x="1613" w:y="3165" w:anchorLock="1"/>
        <w:spacing w:line="360" w:lineRule="auto"/>
        <w:ind w:firstLine="280"/>
        <w:jc w:val="center"/>
        <w:rPr>
          <w:rFonts w:hAnsi="黑体"/>
          <w:color w:val="000000"/>
        </w:rPr>
      </w:pPr>
      <w:r>
        <w:rPr>
          <w:rFonts w:hint="eastAsia" w:ascii="Times New Roman"/>
          <w:color w:val="000000"/>
          <w:lang w:val="en-US" w:eastAsia="zh-CN"/>
        </w:rPr>
        <w:t xml:space="preserve">                                    </w:t>
      </w:r>
      <w:r>
        <w:rPr>
          <w:rFonts w:ascii="Times New Roman"/>
          <w:color w:val="000000"/>
        </w:rPr>
        <w:t xml:space="preserve">DB </w:t>
      </w:r>
      <w:r>
        <w:rPr>
          <w:rFonts w:hint="eastAsia" w:ascii="Times New Roman"/>
          <w:color w:val="000000"/>
          <w:lang w:val="en-US" w:eastAsia="zh-CN"/>
        </w:rPr>
        <w:t>4110</w:t>
      </w:r>
      <w:r>
        <w:rPr>
          <w:rFonts w:hAnsi="黑体"/>
          <w:color w:val="000000"/>
        </w:rPr>
        <w:t>/</w:t>
      </w:r>
      <w:r>
        <w:rPr>
          <w:rFonts w:hint="eastAsia" w:hAnsi="黑体"/>
          <w:color w:val="000000"/>
        </w:rPr>
        <w:t xml:space="preserve">T </w:t>
      </w:r>
      <w:r>
        <w:rPr>
          <w:rFonts w:hint="default" w:ascii="Arial" w:hAnsi="Arial" w:cs="Arial"/>
          <w:color w:val="000000"/>
        </w:rPr>
        <w:t>××××</w:t>
      </w:r>
      <w:r>
        <w:rPr>
          <w:rFonts w:hAnsi="黑体"/>
          <w:color w:val="000000"/>
        </w:rPr>
        <w:t>—</w:t>
      </w:r>
      <w:r>
        <w:rPr>
          <w:rFonts w:hint="default" w:ascii="Arial" w:hAnsi="Arial" w:cs="Arial"/>
          <w:color w:val="000000"/>
        </w:rPr>
        <w:t>××××</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07"/>
              <w:framePr w:w="9140" w:h="1242" w:hRule="exact" w:hSpace="284" w:wrap="around" w:vAnchor="page" w:hAnchor="page" w:x="1613" w:y="3165" w:anchorLock="1"/>
              <w:spacing w:line="360" w:lineRule="auto"/>
              <w:ind w:firstLine="210"/>
              <w:rPr>
                <w:color w:val="000000"/>
              </w:rPr>
            </w:pPr>
            <w:bookmarkStart w:id="0" w:name="DT"/>
            <w:r>
              <w:rPr>
                <w:color w:val="000000"/>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true"/>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HmDyy9YAAAAIAQAADwAA&#10;AAAAAAABACAAAAA4AAAAZHJzL2Rvd25yZXYueG1sUEsBAhQAFAAAAAgAh07iQNjVWreQAQAAHAMA&#10;AA4AAAAAAAAAAQAgAAAAOwEAAGRycy9lMm9Eb2MueG1sUEsFBgAAAAAGAAYAWQEAAD0FAAAAAA==&#10;">
                      <v:fill on="t" focussize="0,0"/>
                      <v:stroke on="f"/>
                      <v:imagedata o:title=""/>
                      <o:lock v:ext="edit" aspectratio="f"/>
                    </v:rect>
                  </w:pict>
                </mc:Fallback>
              </mc:AlternateContent>
            </w:r>
            <w:r>
              <w:rPr>
                <w:color w:val="000000"/>
              </w:rPr>
              <w:fldChar w:fldCharType="begin">
                <w:ffData>
                  <w:name w:val="DT"/>
                  <w:enabled/>
                  <w:calcOnExit w:val="0"/>
                  <w:textInput/>
                </w:ffData>
              </w:fldChar>
            </w:r>
            <w:r>
              <w:rPr>
                <w:color w:val="000000"/>
              </w:rPr>
              <w:instrText xml:space="preserve"> FORMTEXT </w:instrText>
            </w:r>
            <w:r>
              <w:rPr>
                <w:color w:val="000000"/>
              </w:rPr>
              <w:fldChar w:fldCharType="separate"/>
            </w:r>
            <w:r>
              <w:rPr>
                <w:color w:val="000000"/>
              </w:rPr>
              <w:t>     </w:t>
            </w:r>
            <w:r>
              <w:rPr>
                <w:color w:val="000000"/>
              </w:rPr>
              <w:fldChar w:fldCharType="end"/>
            </w:r>
            <w:bookmarkEnd w:id="0"/>
          </w:p>
        </w:tc>
      </w:tr>
    </w:tbl>
    <w:p>
      <w:pPr>
        <w:pStyle w:val="144"/>
        <w:framePr w:w="9140" w:h="1242" w:hRule="exact" w:hSpace="284" w:wrap="around" w:vAnchor="page" w:hAnchor="page" w:x="1613" w:y="3165" w:anchorLock="1"/>
        <w:spacing w:line="360" w:lineRule="auto"/>
        <w:ind w:firstLine="280"/>
        <w:rPr>
          <w:rFonts w:hAnsi="黑体"/>
          <w:color w:val="000000"/>
        </w:rPr>
      </w:pPr>
    </w:p>
    <w:p>
      <w:pPr>
        <w:pStyle w:val="144"/>
        <w:framePr w:w="9140" w:h="1242" w:hRule="exact" w:hSpace="284" w:wrap="around" w:vAnchor="page" w:hAnchor="page" w:x="1613" w:y="3165" w:anchorLock="1"/>
        <w:spacing w:line="360" w:lineRule="auto"/>
        <w:ind w:firstLine="280"/>
        <w:rPr>
          <w:rFonts w:hAnsi="黑体"/>
          <w:color w:val="000000"/>
        </w:rPr>
      </w:pPr>
    </w:p>
    <w:p>
      <w:pPr>
        <w:pStyle w:val="63"/>
        <w:framePr w:w="9639" w:h="6917" w:hRule="exact" w:wrap="around" w:vAnchor="page" w:hAnchor="page" w:xAlign="center" w:y="6408" w:anchorLock="1"/>
        <w:spacing w:line="360" w:lineRule="auto"/>
        <w:jc w:val="center"/>
        <w:rPr>
          <w:rFonts w:hint="eastAsia"/>
          <w:color w:val="000000"/>
          <w:lang w:val="en-US" w:eastAsia="zh-CN"/>
        </w:rPr>
      </w:pPr>
      <w:r>
        <w:rPr>
          <w:rFonts w:hint="eastAsia"/>
          <w:color w:val="000000"/>
          <w:lang w:val="en-US" w:eastAsia="zh-CN"/>
        </w:rPr>
        <w:t>许昌市图书馆服务规范</w:t>
      </w:r>
    </w:p>
    <w:p>
      <w:pPr>
        <w:pStyle w:val="63"/>
        <w:framePr w:w="9639" w:h="6917" w:hRule="exact" w:wrap="around" w:vAnchor="page" w:hAnchor="page" w:xAlign="center" w:y="6408" w:anchorLock="1"/>
        <w:spacing w:line="360" w:lineRule="auto"/>
        <w:jc w:val="center"/>
        <w:rPr>
          <w:rFonts w:hint="default"/>
          <w:color w:val="000000"/>
          <w:lang w:val="en-US" w:eastAsia="zh-CN"/>
        </w:rPr>
      </w:pPr>
      <w:r>
        <w:rPr>
          <w:rFonts w:hint="eastAsia" w:ascii="宋体" w:hAnsi="宋体" w:eastAsia="宋体" w:cs="宋体"/>
          <w:color w:val="000000"/>
          <w:sz w:val="21"/>
          <w:szCs w:val="21"/>
          <w:lang w:val="en-US" w:eastAsia="zh-CN"/>
        </w:rPr>
        <w:t>（征求意见高）</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81"/>
              <w:framePr w:w="9639" w:h="6917" w:hRule="exact" w:wrap="around" w:vAnchor="page" w:hAnchor="page" w:xAlign="center" w:y="6408" w:anchorLock="1"/>
              <w:spacing w:line="360" w:lineRule="auto"/>
              <w:ind w:firstLine="240"/>
              <w:rPr>
                <w:color w:val="000000"/>
                <w:sz w:val="21"/>
                <w:szCs w:val="21"/>
              </w:rPr>
            </w:pPr>
            <w:r>
              <w:rPr>
                <w:color w:val="000000"/>
                <w:sz w:val="21"/>
                <w:szCs w:val="21"/>
                <w:shd w:val="pct10" w:color="auto" w:fill="FFFFFF"/>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true"/>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BYmuktUAAAAKAQAADwAA&#10;AAAAAAABACAAAAA4AAAAZHJzL2Rvd25yZXYueG1sUEsBAhQAFAAAAAgAh07iQPxlWXuRAQAAHAMA&#10;AA4AAAAAAAAAAQAgAAAAOgEAAGRycy9lMm9Eb2MueG1sUEsFBgAAAAAGAAYAWQEAAD0FAAAAAA==&#10;">
                      <v:fill on="t" focussize="0,0"/>
                      <v:stroke on="f"/>
                      <v:imagedata o:title=""/>
                      <o:lock v:ext="edit" aspectratio="f"/>
                      <w10:anchorlock/>
                    </v:rect>
                  </w:pict>
                </mc:Fallback>
              </mc:AlternateContent>
            </w:r>
            <w:r>
              <w:rPr>
                <w:color w:val="000000"/>
                <w:sz w:val="21"/>
                <w:szCs w:val="21"/>
                <w:shd w:val="pct10" w:color="auto" w:fill="FFFFFF"/>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true"/>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A+GL5dYAAAAJAQAADwAA&#10;AAAAAAABACAAAAA4AAAAZHJzL2Rvd25yZXYueG1sUEsBAhQAFAAAAAgAh07iQO9RhveQAQAAHAMA&#10;AA4AAAAAAAAAAQAgAAAAOwEAAGRycy9lMm9Eb2MueG1sUEsFBgAAAAAGAAYAWQEAAD0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118"/>
              <w:framePr w:w="9639" w:h="6917" w:hRule="exact" w:wrap="around" w:vAnchor="page" w:hAnchor="page" w:xAlign="center" w:y="6408" w:anchorLock="1"/>
              <w:spacing w:line="360" w:lineRule="auto"/>
              <w:ind w:firstLine="210"/>
              <w:jc w:val="both"/>
              <w:rPr>
                <w:color w:val="000000"/>
              </w:rPr>
            </w:pPr>
          </w:p>
        </w:tc>
      </w:tr>
    </w:tbl>
    <w:p>
      <w:pPr>
        <w:pStyle w:val="90"/>
        <w:framePr w:w="3997" w:h="471" w:hRule="exact" w:vSpace="181" w:wrap="around" w:vAnchor="page" w:hAnchor="page" w:x="1419" w:y="14097" w:anchorLock="1"/>
        <w:spacing w:line="360" w:lineRule="auto"/>
        <w:rPr>
          <w:color w:val="000000"/>
        </w:rPr>
      </w:pPr>
      <w:r>
        <w:rPr>
          <w:rFonts w:hint="default" w:ascii="Arial" w:hAnsi="Arial" w:cs="Arial"/>
          <w:color w:val="000000"/>
        </w:rPr>
        <w:t>××××</w:t>
      </w:r>
      <w:r>
        <w:rPr>
          <w:color w:val="000000"/>
        </w:rPr>
        <w:t xml:space="preserve"> </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发布</w:t>
      </w:r>
      <w:r>
        <w:rPr>
          <w:color w:val="000000"/>
        </w:rP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CWHazzWAAAACwEA&#10;AA8AAAAAAAAAAQAgAAAAOAAAAGRycy9kb3ducmV2LnhtbFBLAQIUABQAAAAIAIdO4kBiwjOOzQEA&#10;AJEDAAAOAAAAAAAAAAEAIAAAADsBAABkcnMvZTJvRG9jLnhtbFBLBQYAAAAABgAGAFkBAAB6BQAA&#10;AAA=&#10;">
                <v:fill on="f" focussize="0,0"/>
                <v:stroke color="#000000" joinstyle="round"/>
                <v:imagedata o:title=""/>
                <o:lock v:ext="edit" aspectratio="f"/>
                <w10:anchorlock/>
              </v:line>
            </w:pict>
          </mc:Fallback>
        </mc:AlternateContent>
      </w:r>
    </w:p>
    <w:p>
      <w:pPr>
        <w:pStyle w:val="73"/>
        <w:framePr w:w="3997" w:h="471" w:hRule="exact" w:vSpace="181" w:wrap="around" w:vAnchor="page" w:hAnchor="page" w:x="7103" w:y="14097" w:anchorLock="1"/>
        <w:spacing w:line="360" w:lineRule="auto"/>
        <w:ind w:firstLine="280"/>
        <w:rPr>
          <w:color w:val="000000"/>
        </w:rPr>
      </w:pPr>
      <w:r>
        <w:rPr>
          <w:rFonts w:hint="default" w:ascii="Arial" w:hAnsi="Arial" w:cs="Arial"/>
          <w:color w:val="000000"/>
        </w:rPr>
        <w:t>××××</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实施</w:t>
      </w:r>
    </w:p>
    <w:p>
      <w:pPr>
        <w:pStyle w:val="100"/>
        <w:framePr w:w="7938" w:h="1134" w:hRule="exact" w:hSpace="125" w:vSpace="181" w:wrap="around" w:vAnchor="page" w:hAnchor="page" w:x="2186" w:y="14751" w:anchorLock="1"/>
        <w:spacing w:line="360" w:lineRule="auto"/>
        <w:ind w:firstLine="416"/>
        <w:rPr>
          <w:color w:val="000000"/>
        </w:rPr>
      </w:pPr>
      <w:r>
        <w:rPr>
          <w:rFonts w:hint="eastAsia"/>
          <w:color w:val="000000"/>
          <w:sz w:val="32"/>
          <w:szCs w:val="32"/>
          <w:lang w:eastAsia="zh-CN"/>
        </w:rPr>
        <w:t>许昌市</w:t>
      </w:r>
      <w:r>
        <w:rPr>
          <w:rFonts w:hint="eastAsia"/>
          <w:color w:val="000000"/>
          <w:sz w:val="32"/>
          <w:szCs w:val="32"/>
        </w:rPr>
        <w:t>市场监督管理局</w:t>
      </w:r>
      <w:r>
        <w:rPr>
          <w:rStyle w:val="52"/>
          <w:rFonts w:hint="eastAsia"/>
          <w:color w:val="000000"/>
        </w:rPr>
        <w:t xml:space="preserve"> 发布</w:t>
      </w:r>
    </w:p>
    <w:p>
      <w:pPr>
        <w:pStyle w:val="25"/>
        <w:spacing w:line="360" w:lineRule="auto"/>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fmt="upperRoman" w:start="1"/>
          <w:cols w:space="720" w:num="1"/>
          <w:docGrid w:type="lines" w:linePitch="312" w:charSpace="0"/>
        </w:sectPr>
      </w:pPr>
      <w:bookmarkStart w:id="21" w:name="_GoBack"/>
      <w:bookmarkEnd w:id="21"/>
      <w:r>
        <w:rPr>
          <w:color w:val="000000"/>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QkHiX9cAAAAJ&#10;AQAADwAAAAAAAAABACAAAAA4AAAAZHJzL2Rvd25yZXYueG1sUEsBAhQAFAAAAAgAh07iQKe4IPrO&#10;AQAAkQMAAA4AAAAAAAAAAQAgAAAAPAEAAGRycy9lMm9Eb2MueG1sUEsFBgAAAAAGAAYAWQEAAHwF&#10;AAAAAA==&#10;">
                <v:fill on="f" focussize="0,0"/>
                <v:stroke color="#000000" joinstyle="round"/>
                <v:imagedata o:title=""/>
                <o:lock v:ext="edit" aspectratio="f"/>
              </v:line>
            </w:pict>
          </mc:Fallback>
        </mc:AlternateContent>
      </w:r>
    </w:p>
    <w:p>
      <w:pPr>
        <w:spacing w:line="312" w:lineRule="auto"/>
        <w:jc w:val="center"/>
        <w:rPr>
          <w:rFonts w:hint="eastAsia" w:ascii="黑体" w:hAnsi="黑体" w:eastAsia="黑体" w:cs="宋体"/>
          <w:color w:val="000000"/>
          <w:sz w:val="32"/>
          <w:szCs w:val="32"/>
        </w:rPr>
      </w:pPr>
      <w:bookmarkStart w:id="1" w:name="_Toc34572351"/>
      <w:bookmarkStart w:id="2" w:name="_Toc34572151"/>
    </w:p>
    <w:p>
      <w:pPr>
        <w:spacing w:line="312" w:lineRule="auto"/>
        <w:jc w:val="center"/>
        <w:rPr>
          <w:rFonts w:hint="eastAsia" w:ascii="黑体" w:hAnsi="黑体" w:eastAsia="黑体" w:cs="宋体"/>
          <w:color w:val="000000"/>
          <w:sz w:val="32"/>
          <w:szCs w:val="32"/>
        </w:rPr>
      </w:pPr>
      <w:r>
        <w:rPr>
          <w:rFonts w:hint="eastAsia" w:ascii="黑体" w:hAnsi="黑体" w:eastAsia="黑体" w:cs="宋体"/>
          <w:color w:val="000000"/>
          <w:sz w:val="32"/>
          <w:szCs w:val="32"/>
        </w:rPr>
        <w:t>目  录</w:t>
      </w:r>
    </w:p>
    <w:p>
      <w:pPr>
        <w:spacing w:line="312" w:lineRule="auto"/>
        <w:jc w:val="center"/>
        <w:rPr>
          <w:rFonts w:hint="eastAsia" w:ascii="黑体" w:hAnsi="黑体" w:eastAsia="黑体" w:cs="宋体"/>
          <w:color w:val="000000"/>
          <w:sz w:val="32"/>
          <w:szCs w:val="32"/>
        </w:rPr>
      </w:pPr>
    </w:p>
    <w:p>
      <w:pPr>
        <w:pStyle w:val="145"/>
        <w:jc w:val="both"/>
        <w:rPr>
          <w:rFonts w:ascii="黑体" w:hAnsi="黑体" w:eastAsia="黑体"/>
          <w:color w:val="auto"/>
        </w:rPr>
      </w:pPr>
      <w:r>
        <w:rPr>
          <w:rFonts w:ascii="黑体" w:hAnsi="黑体" w:eastAsia="黑体"/>
          <w:color w:val="auto"/>
          <w:lang w:val="zh-CN"/>
        </w:rPr>
        <w:t>目</w:t>
      </w:r>
      <w:r>
        <w:rPr>
          <w:rFonts w:hint="eastAsia" w:ascii="黑体" w:hAnsi="黑体" w:eastAsia="黑体"/>
          <w:color w:val="auto"/>
          <w:lang w:val="zh-CN"/>
        </w:rPr>
        <w:t xml:space="preserve"> </w:t>
      </w:r>
      <w:r>
        <w:rPr>
          <w:rFonts w:ascii="黑体" w:hAnsi="黑体" w:eastAsia="黑体"/>
          <w:color w:val="auto"/>
          <w:lang w:val="zh-CN"/>
        </w:rPr>
        <w:t>录</w:t>
      </w:r>
    </w:p>
    <w:p>
      <w:pPr>
        <w:pStyle w:val="21"/>
        <w:tabs>
          <w:tab w:val="right" w:leader="dot" w:pos="8306"/>
          <w:tab w:val="clear" w:pos="9241"/>
        </w:tabs>
        <w:rPr>
          <w:rFonts w:ascii="宋体" w:hAnsi="宋体" w:eastAsia="宋体"/>
          <w:kern w:val="2"/>
          <w:sz w:val="21"/>
          <w:szCs w:val="21"/>
        </w:rPr>
      </w:pPr>
      <w:r>
        <w:fldChar w:fldCharType="begin"/>
      </w:r>
      <w:r>
        <w:instrText xml:space="preserve"> TOC \o "1-3" \h \z \u </w:instrText>
      </w:r>
      <w:r>
        <w:fldChar w:fldCharType="separate"/>
      </w: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"_Toc86141298"</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前 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_Toc86141298 \h </w:instrText>
      </w:r>
      <w:r>
        <w:rPr>
          <w:rFonts w:ascii="宋体" w:hAnsi="宋体" w:eastAsia="宋体"/>
          <w:sz w:val="21"/>
          <w:szCs w:val="21"/>
        </w:rPr>
        <w:fldChar w:fldCharType="separate"/>
      </w:r>
      <w:r>
        <w:rPr>
          <w:rFonts w:ascii="宋体" w:hAnsi="宋体" w:eastAsia="宋体"/>
          <w:sz w:val="21"/>
          <w:szCs w:val="21"/>
        </w:rPr>
        <w:t>I</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"_Toc86141299"</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引 </w:t>
      </w:r>
      <w:r>
        <w:rPr>
          <w:rStyle w:val="40"/>
          <w:rFonts w:ascii="宋体" w:hAnsi="宋体" w:eastAsia="宋体" w:cs="宋体"/>
          <w:sz w:val="21"/>
          <w:szCs w:val="21"/>
        </w:rPr>
        <w:t>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_Toc86141299 \h </w:instrText>
      </w:r>
      <w:r>
        <w:rPr>
          <w:rFonts w:ascii="宋体" w:hAnsi="宋体" w:eastAsia="宋体"/>
          <w:sz w:val="21"/>
          <w:szCs w:val="21"/>
        </w:rPr>
        <w:fldChar w:fldCharType="separate"/>
      </w:r>
      <w:r>
        <w:rPr>
          <w:rFonts w:ascii="宋体" w:hAnsi="宋体" w:eastAsia="宋体"/>
          <w:sz w:val="21"/>
          <w:szCs w:val="21"/>
        </w:rPr>
        <w:t>III</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"_Toc86141300"</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1  范围</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_Toc86141300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"_Toc86141301"</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2  规范性引用文件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_Toc86141301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"_Toc86141302"</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3  术语和定义</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_Toc86141302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"_Toc86141303"</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4  总则</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_Toc86141303 \h </w:instrText>
      </w:r>
      <w:r>
        <w:rPr>
          <w:rFonts w:ascii="宋体" w:hAnsi="宋体" w:eastAsia="宋体"/>
          <w:sz w:val="21"/>
          <w:szCs w:val="21"/>
        </w:rPr>
        <w:fldChar w:fldCharType="separate"/>
      </w:r>
      <w:r>
        <w:rPr>
          <w:rFonts w:ascii="宋体" w:hAnsi="宋体" w:eastAsia="宋体"/>
          <w:sz w:val="21"/>
          <w:szCs w:val="21"/>
        </w:rPr>
        <w:t>2</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"_Toc86141304"</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5  服务条件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_Toc86141304 \h </w:instrText>
      </w:r>
      <w:r>
        <w:rPr>
          <w:rFonts w:ascii="宋体" w:hAnsi="宋体" w:eastAsia="宋体"/>
          <w:sz w:val="21"/>
          <w:szCs w:val="21"/>
        </w:rPr>
        <w:fldChar w:fldCharType="separate"/>
      </w:r>
      <w:r>
        <w:rPr>
          <w:rFonts w:ascii="宋体" w:hAnsi="宋体" w:eastAsia="宋体"/>
          <w:sz w:val="21"/>
          <w:szCs w:val="21"/>
        </w:rPr>
        <w:t>2</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"_Toc86141305"</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6  服务能力</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_Toc86141305 \h </w:instrText>
      </w:r>
      <w:r>
        <w:rPr>
          <w:rFonts w:ascii="宋体" w:hAnsi="宋体" w:eastAsia="宋体"/>
          <w:sz w:val="21"/>
          <w:szCs w:val="21"/>
        </w:rPr>
        <w:fldChar w:fldCharType="separate"/>
      </w:r>
      <w:r>
        <w:rPr>
          <w:rFonts w:ascii="宋体" w:hAnsi="宋体" w:eastAsia="宋体"/>
          <w:sz w:val="21"/>
          <w:szCs w:val="21"/>
        </w:rPr>
        <w:t>3</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"_Toc86141306"</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7  服务</w:t>
      </w:r>
      <w:r>
        <w:rPr>
          <w:rStyle w:val="40"/>
          <w:rFonts w:hint="eastAsia" w:ascii="宋体" w:hAnsi="宋体" w:eastAsia="宋体"/>
          <w:sz w:val="21"/>
          <w:szCs w:val="21"/>
        </w:rPr>
        <w:t>监督</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_Toc86141306 \h </w:instrText>
      </w:r>
      <w:r>
        <w:rPr>
          <w:rFonts w:ascii="宋体" w:hAnsi="宋体" w:eastAsia="宋体"/>
          <w:sz w:val="21"/>
          <w:szCs w:val="21"/>
        </w:rPr>
        <w:fldChar w:fldCharType="separate"/>
      </w:r>
      <w:r>
        <w:rPr>
          <w:rFonts w:ascii="宋体" w:hAnsi="宋体" w:eastAsia="宋体"/>
          <w:sz w:val="21"/>
          <w:szCs w:val="21"/>
        </w:rPr>
        <w:t>5</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"_Toc86141307"</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8  组织建设</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_Toc86141307 \h </w:instrText>
      </w:r>
      <w:r>
        <w:rPr>
          <w:rFonts w:ascii="宋体" w:hAnsi="宋体" w:eastAsia="宋体"/>
          <w:sz w:val="21"/>
          <w:szCs w:val="21"/>
        </w:rPr>
        <w:fldChar w:fldCharType="separate"/>
      </w:r>
      <w:r>
        <w:rPr>
          <w:rFonts w:ascii="宋体" w:hAnsi="宋体" w:eastAsia="宋体"/>
          <w:sz w:val="21"/>
          <w:szCs w:val="21"/>
        </w:rPr>
        <w:t>5</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"_Toc86141308"</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9  日常管理</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_Toc86141308 \h </w:instrText>
      </w:r>
      <w:r>
        <w:rPr>
          <w:rFonts w:ascii="宋体" w:hAnsi="宋体" w:eastAsia="宋体"/>
          <w:sz w:val="21"/>
          <w:szCs w:val="21"/>
        </w:rPr>
        <w:fldChar w:fldCharType="separate"/>
      </w:r>
      <w:r>
        <w:rPr>
          <w:rFonts w:ascii="宋体" w:hAnsi="宋体" w:eastAsia="宋体"/>
          <w:sz w:val="21"/>
          <w:szCs w:val="21"/>
        </w:rPr>
        <w:t>5</w:t>
      </w:r>
      <w:r>
        <w:rPr>
          <w:rFonts w:ascii="宋体" w:hAnsi="宋体" w:eastAsia="宋体"/>
          <w:sz w:val="21"/>
          <w:szCs w:val="21"/>
        </w:rPr>
        <w:fldChar w:fldCharType="end"/>
      </w:r>
      <w:r>
        <w:rPr>
          <w:rStyle w:val="40"/>
          <w:rFonts w:ascii="宋体" w:hAnsi="宋体" w:eastAsia="宋体"/>
          <w:sz w:val="21"/>
          <w:szCs w:val="21"/>
        </w:rPr>
        <w:fldChar w:fldCharType="end"/>
      </w:r>
    </w:p>
    <w:p>
      <w:pPr>
        <w:spacing w:line="288" w:lineRule="auto"/>
        <w:rPr>
          <w:rFonts w:hint="eastAsia" w:ascii="宋体" w:hAnsi="宋体" w:cs="宋体"/>
          <w:color w:val="000000"/>
          <w:szCs w:val="21"/>
          <w:lang w:val="en-US" w:eastAsia="zh-CN"/>
        </w:rPr>
      </w:pPr>
      <w:r>
        <w:rPr>
          <w:b/>
          <w:bCs/>
          <w:lang w:val="zh-CN"/>
        </w:rPr>
        <w:fldChar w:fldCharType="end"/>
      </w:r>
    </w:p>
    <w:p>
      <w:pPr>
        <w:pStyle w:val="136"/>
        <w:spacing w:line="360" w:lineRule="auto"/>
        <w:ind w:firstLine="320"/>
        <w:rPr>
          <w:rFonts w:hint="eastAsia"/>
          <w:b w:val="0"/>
          <w:bCs/>
          <w:color w:val="000000"/>
        </w:rPr>
      </w:pPr>
      <w:bookmarkStart w:id="3" w:name="_Toc42939307"/>
      <w:bookmarkStart w:id="4" w:name="_Toc34572551"/>
      <w:r>
        <w:rPr>
          <w:rFonts w:hint="eastAsia"/>
          <w:b w:val="0"/>
          <w:bCs/>
          <w:color w:val="000000"/>
        </w:rPr>
        <w:t>前</w:t>
      </w:r>
      <w:bookmarkStart w:id="5" w:name="BKQY"/>
      <w:r>
        <w:rPr>
          <w:rFonts w:hAnsi="黑体"/>
          <w:b w:val="0"/>
          <w:bCs/>
          <w:color w:val="000000"/>
        </w:rPr>
        <w:t>  </w:t>
      </w:r>
      <w:r>
        <w:rPr>
          <w:rFonts w:hint="eastAsia"/>
          <w:b w:val="0"/>
          <w:bCs/>
          <w:color w:val="000000"/>
        </w:rPr>
        <w:t>言</w:t>
      </w:r>
      <w:bookmarkEnd w:id="1"/>
      <w:bookmarkEnd w:id="2"/>
      <w:bookmarkEnd w:id="3"/>
      <w:bookmarkEnd w:id="4"/>
      <w:bookmarkEnd w:id="5"/>
    </w:p>
    <w:p>
      <w:pPr>
        <w:pStyle w:val="25"/>
        <w:jc w:val="left"/>
        <w:rPr>
          <w:rFonts w:hAnsi="宋体" w:cs="仿宋"/>
          <w:color w:val="000000"/>
          <w:szCs w:val="21"/>
        </w:rPr>
      </w:pPr>
      <w:bookmarkStart w:id="6" w:name="_Hlk87035845"/>
      <w:bookmarkStart w:id="7" w:name="_Toc42939308"/>
      <w:bookmarkStart w:id="8" w:name="_Toc34572352"/>
      <w:bookmarkStart w:id="9" w:name="_Toc34572152"/>
      <w:bookmarkStart w:id="10" w:name="_Toc34572552"/>
      <w:r>
        <w:rPr>
          <w:rFonts w:hint="eastAsia" w:hAnsi="宋体" w:cs="仿宋"/>
          <w:color w:val="000000"/>
          <w:szCs w:val="21"/>
        </w:rPr>
        <w:t>本标准按照GB/T 1.1-2020《标准化工作导则  第1部分：标准化文件的结构和起草规则》的规定起草。</w:t>
      </w:r>
    </w:p>
    <w:p>
      <w:pPr>
        <w:pStyle w:val="25"/>
        <w:jc w:val="left"/>
        <w:rPr>
          <w:rFonts w:hAnsi="宋体" w:cs="仿宋"/>
          <w:color w:val="000000"/>
          <w:szCs w:val="21"/>
        </w:rPr>
      </w:pPr>
      <w:r>
        <w:rPr>
          <w:rFonts w:hint="eastAsia" w:hAnsi="宋体" w:cs="仿宋"/>
          <w:color w:val="000000"/>
          <w:szCs w:val="21"/>
        </w:rPr>
        <w:t>本标准由许昌市文化广电和旅游局提出并归口。</w:t>
      </w:r>
    </w:p>
    <w:p>
      <w:pPr>
        <w:pStyle w:val="25"/>
        <w:jc w:val="left"/>
        <w:rPr>
          <w:rFonts w:hAnsi="宋体" w:cs="仿宋"/>
          <w:color w:val="000000"/>
          <w:szCs w:val="21"/>
        </w:rPr>
      </w:pPr>
      <w:r>
        <w:rPr>
          <w:rFonts w:hint="eastAsia" w:hAnsi="宋体" w:cs="仿宋"/>
          <w:color w:val="000000"/>
          <w:szCs w:val="21"/>
        </w:rPr>
        <w:t>本标准起草单位：上海格物文化发展研究院。</w:t>
      </w:r>
    </w:p>
    <w:p>
      <w:pPr>
        <w:pStyle w:val="25"/>
        <w:jc w:val="left"/>
        <w:rPr>
          <w:rFonts w:hAnsi="宋体" w:cs="仿宋"/>
          <w:color w:val="000000"/>
          <w:szCs w:val="21"/>
        </w:rPr>
      </w:pPr>
      <w:r>
        <w:rPr>
          <w:rFonts w:hint="eastAsia" w:hAnsi="宋体" w:cs="仿宋"/>
          <w:color w:val="000000"/>
          <w:szCs w:val="21"/>
        </w:rPr>
        <w:t>本标准主要起草人：符湘林、来其发、赵全宜、郝</w:t>
      </w:r>
      <w:r>
        <w:rPr>
          <w:rFonts w:hint="eastAsia" w:hAnsi="宋体" w:cs="仿宋"/>
          <w:color w:val="000000"/>
          <w:szCs w:val="21"/>
          <w:lang w:val="en-US" w:eastAsia="zh-CN"/>
        </w:rPr>
        <w:t xml:space="preserve"> </w:t>
      </w:r>
      <w:r>
        <w:rPr>
          <w:rFonts w:hint="eastAsia" w:hAnsi="宋体" w:cs="仿宋"/>
          <w:color w:val="000000"/>
          <w:szCs w:val="21"/>
        </w:rPr>
        <w:t>玉、张可睿、刘</w:t>
      </w:r>
      <w:r>
        <w:rPr>
          <w:rFonts w:hint="eastAsia" w:hAnsi="宋体" w:cs="仿宋"/>
          <w:color w:val="000000"/>
          <w:szCs w:val="21"/>
          <w:lang w:val="en-US" w:eastAsia="zh-CN"/>
        </w:rPr>
        <w:t xml:space="preserve">  </w:t>
      </w:r>
      <w:r>
        <w:rPr>
          <w:rFonts w:hint="eastAsia" w:hAnsi="宋体" w:cs="仿宋"/>
          <w:color w:val="000000"/>
          <w:szCs w:val="21"/>
        </w:rPr>
        <w:t>阳、汪</w:t>
      </w:r>
      <w:r>
        <w:rPr>
          <w:rFonts w:hint="eastAsia" w:hAnsi="宋体" w:cs="仿宋"/>
          <w:color w:val="000000"/>
          <w:szCs w:val="21"/>
          <w:lang w:val="en-US" w:eastAsia="zh-CN"/>
        </w:rPr>
        <w:t xml:space="preserve">  </w:t>
      </w:r>
      <w:r>
        <w:rPr>
          <w:rFonts w:hint="eastAsia" w:hAnsi="宋体" w:cs="仿宋"/>
          <w:color w:val="000000"/>
          <w:szCs w:val="21"/>
        </w:rPr>
        <w:t>菲</w:t>
      </w:r>
      <w:r>
        <w:rPr>
          <w:rFonts w:hint="eastAsia" w:hAnsi="宋体" w:cs="仿宋"/>
          <w:color w:val="000000"/>
          <w:szCs w:val="21"/>
          <w:lang w:eastAsia="zh-CN"/>
        </w:rPr>
        <w:t>、朱冰清、胡晶晶</w:t>
      </w:r>
      <w:r>
        <w:rPr>
          <w:rFonts w:hint="eastAsia" w:hAnsi="宋体" w:cs="仿宋"/>
          <w:color w:val="000000"/>
          <w:szCs w:val="21"/>
        </w:rPr>
        <w:t>。</w:t>
      </w:r>
    </w:p>
    <w:p>
      <w:pPr>
        <w:pStyle w:val="25"/>
        <w:jc w:val="left"/>
        <w:rPr>
          <w:rFonts w:hAnsi="宋体" w:cs="仿宋"/>
          <w:color w:val="000000"/>
          <w:szCs w:val="21"/>
        </w:rPr>
      </w:pPr>
      <w:r>
        <w:rPr>
          <w:rFonts w:hint="eastAsia" w:hAnsi="宋体" w:cs="仿宋"/>
          <w:color w:val="000000"/>
          <w:szCs w:val="21"/>
        </w:rPr>
        <w:t>本标准</w:t>
      </w:r>
      <w:r>
        <w:rPr>
          <w:rFonts w:hint="eastAsia" w:hAnsi="宋体" w:cs="仿宋"/>
          <w:color w:val="000000"/>
          <w:szCs w:val="21"/>
          <w:lang w:eastAsia="zh-CN"/>
        </w:rPr>
        <w:t>为</w:t>
      </w:r>
      <w:r>
        <w:rPr>
          <w:rFonts w:hint="eastAsia" w:hAnsi="宋体" w:cs="仿宋"/>
          <w:color w:val="000000"/>
          <w:szCs w:val="21"/>
        </w:rPr>
        <w:t>首次发布。</w:t>
      </w:r>
    </w:p>
    <w:bookmarkEnd w:id="6"/>
    <w:p>
      <w:pPr>
        <w:pStyle w:val="136"/>
        <w:spacing w:line="360" w:lineRule="auto"/>
        <w:ind w:firstLine="320"/>
        <w:rPr>
          <w:rFonts w:hint="eastAsia" w:ascii="黑体" w:hAnsi="黑体" w:eastAsia="黑体" w:cs="黑体"/>
          <w:b w:val="0"/>
          <w:bCs/>
          <w:color w:val="000000"/>
        </w:rPr>
      </w:pPr>
      <w:r>
        <w:rPr>
          <w:rFonts w:hint="eastAsia" w:ascii="黑体" w:hAnsi="黑体" w:eastAsia="黑体" w:cs="黑体"/>
          <w:b w:val="0"/>
          <w:bCs/>
          <w:color w:val="000000"/>
        </w:rPr>
        <w:t>引</w:t>
      </w:r>
      <w:bookmarkStart w:id="11" w:name="BKYY"/>
      <w:r>
        <w:rPr>
          <w:rFonts w:hint="eastAsia" w:ascii="黑体" w:hAnsi="黑体" w:eastAsia="黑体" w:cs="黑体"/>
          <w:b w:val="0"/>
          <w:bCs/>
          <w:color w:val="000000"/>
        </w:rPr>
        <w:t>  言</w:t>
      </w:r>
      <w:bookmarkEnd w:id="7"/>
      <w:bookmarkEnd w:id="8"/>
      <w:bookmarkEnd w:id="9"/>
      <w:bookmarkEnd w:id="10"/>
    </w:p>
    <w:bookmarkEnd w:id="11"/>
    <w:p>
      <w:pPr>
        <w:spacing w:line="276" w:lineRule="auto"/>
        <w:ind w:firstLine="420" w:firstLineChars="200"/>
        <w:rPr>
          <w:rFonts w:ascii="宋体" w:hAnsi="宋体" w:cs="仿宋"/>
          <w:kern w:val="0"/>
          <w:szCs w:val="21"/>
        </w:rPr>
      </w:pPr>
      <w:r>
        <w:rPr>
          <w:rFonts w:hint="eastAsia" w:ascii="宋体" w:hAnsi="宋体" w:cs="仿宋"/>
          <w:kern w:val="0"/>
          <w:szCs w:val="21"/>
        </w:rPr>
        <w:t>本标准制定的主要目的是保持“国家公共文化服务体系示范区”的示范性和示范区创新活力。标准力求按照国家“十四五”时期公共图书馆服务创新目标，全面适应新时代群众的文化阅读需求，丰富图书馆建设的重要内容，践行社会主义核心价值观，规范图书馆服务行为，活跃城乡居民文化生活，提升公共文化服务效能，引领时代风尚，构筑社会主义核心价值观新高地。</w:t>
      </w:r>
    </w:p>
    <w:p>
      <w:pPr>
        <w:ind w:firstLine="420" w:firstLineChars="200"/>
        <w:sectPr>
          <w:headerReference r:id="rId9" w:type="default"/>
          <w:footerReference r:id="rId10" w:type="default"/>
          <w:pgSz w:w="11906" w:h="16838"/>
          <w:pgMar w:top="1440" w:right="1800" w:bottom="1440" w:left="1800" w:header="851" w:footer="992" w:gutter="0"/>
          <w:pgNumType w:fmt="upperRoman" w:start="3"/>
          <w:cols w:space="720" w:num="1"/>
          <w:docGrid w:type="lines" w:linePitch="312" w:charSpace="0"/>
        </w:sectPr>
      </w:pPr>
      <w:r>
        <w:rPr>
          <w:rFonts w:hint="eastAsia" w:ascii="宋体" w:hAnsi="宋体" w:cs="仿宋"/>
          <w:kern w:val="0"/>
          <w:szCs w:val="21"/>
        </w:rPr>
        <w:t>本标准是公共图书馆服务条件，服务能力，服务监督的基本要求，是图书馆公共文化服务创新发展的重要依据。</w:t>
      </w:r>
    </w:p>
    <w:p>
      <w:pPr>
        <w:spacing w:line="0" w:lineRule="atLeast"/>
        <w:ind w:firstLine="510"/>
        <w:jc w:val="center"/>
        <w:textAlignment w:val="center"/>
        <w:rPr>
          <w:rFonts w:ascii="黑体" w:hAnsi="Times New Roman" w:eastAsia="黑体"/>
          <w:kern w:val="0"/>
          <w:sz w:val="32"/>
          <w:szCs w:val="32"/>
        </w:rPr>
      </w:pPr>
      <w:r>
        <w:rPr>
          <w:rFonts w:hint="eastAsia" w:ascii="黑体" w:hAnsi="Times New Roman" w:eastAsia="黑体"/>
          <w:kern w:val="0"/>
          <w:sz w:val="32"/>
          <w:szCs w:val="32"/>
        </w:rPr>
        <w:t>许昌市公共图书馆服务标准</w:t>
      </w:r>
    </w:p>
    <w:p>
      <w:pPr>
        <w:widowControl/>
        <w:jc w:val="left"/>
        <w:rPr>
          <w:rFonts w:ascii="黑体" w:hAnsi="黑体" w:eastAsia="黑体" w:cs="黑体"/>
          <w:kern w:val="0"/>
          <w:szCs w:val="21"/>
        </w:rPr>
      </w:pPr>
    </w:p>
    <w:p>
      <w:pPr>
        <w:keepNext/>
        <w:keepLines/>
        <w:spacing w:line="360" w:lineRule="auto"/>
        <w:outlineLvl w:val="0"/>
        <w:rPr>
          <w:rFonts w:ascii="黑体" w:hAnsi="黑体" w:eastAsia="黑体"/>
          <w:kern w:val="44"/>
          <w:szCs w:val="21"/>
        </w:rPr>
      </w:pPr>
      <w:bookmarkStart w:id="12" w:name="_Toc86141300"/>
      <w:r>
        <w:rPr>
          <w:rFonts w:hint="eastAsia" w:ascii="黑体" w:hAnsi="黑体" w:eastAsia="黑体"/>
          <w:kern w:val="44"/>
          <w:szCs w:val="21"/>
        </w:rPr>
        <w:t>1</w:t>
      </w:r>
      <w:r>
        <w:rPr>
          <w:rFonts w:ascii="黑体" w:hAnsi="黑体" w:eastAsia="黑体"/>
          <w:kern w:val="44"/>
          <w:szCs w:val="21"/>
        </w:rPr>
        <w:t xml:space="preserve">  </w:t>
      </w:r>
      <w:r>
        <w:rPr>
          <w:rFonts w:hint="eastAsia" w:ascii="黑体" w:hAnsi="黑体" w:eastAsia="黑体"/>
          <w:kern w:val="44"/>
          <w:szCs w:val="21"/>
        </w:rPr>
        <w:t>范围</w:t>
      </w:r>
      <w:bookmarkEnd w:id="12"/>
      <w:r>
        <w:rPr>
          <w:rFonts w:hint="eastAsia" w:ascii="黑体" w:hAnsi="黑体" w:eastAsia="黑体"/>
          <w:kern w:val="44"/>
          <w:szCs w:val="21"/>
        </w:rPr>
        <w:t xml:space="preserve"> </w:t>
      </w:r>
    </w:p>
    <w:p>
      <w:pPr>
        <w:ind w:firstLine="420" w:firstLineChars="200"/>
        <w:rPr>
          <w:rFonts w:ascii="宋体" w:hAnsi="宋体" w:cs="仿宋"/>
          <w:kern w:val="0"/>
          <w:szCs w:val="21"/>
        </w:rPr>
      </w:pPr>
      <w:r>
        <w:rPr>
          <w:rFonts w:hint="eastAsia" w:ascii="宋体" w:hAnsi="宋体" w:cs="仿宋"/>
          <w:kern w:val="0"/>
          <w:szCs w:val="21"/>
        </w:rPr>
        <w:t>本标准确立了公共图书馆公共文化建设和服务必须具备的三个要素：一是“服务条件”，包括政府应提供的设施保障、人员保障、资金保障等；二是“服务能力”，包括公益性服务单位按照《中华人民共和国公共文化服务保障法》《中华人民共和国公共图书馆法》的规定开展工作，图书馆服务创新等；三是“服务监督”标准，包括评估与监督，监督图书馆服务质量、服务创新、群众满意度等。</w:t>
      </w:r>
    </w:p>
    <w:p>
      <w:pPr>
        <w:ind w:firstLine="420" w:firstLineChars="200"/>
        <w:rPr>
          <w:rFonts w:ascii="宋体" w:hAnsi="宋体" w:cs="仿宋"/>
          <w:kern w:val="0"/>
          <w:szCs w:val="21"/>
        </w:rPr>
      </w:pPr>
      <w:r>
        <w:rPr>
          <w:rFonts w:hint="eastAsia" w:ascii="宋体" w:hAnsi="宋体" w:cs="仿宋"/>
          <w:kern w:val="0"/>
          <w:szCs w:val="21"/>
        </w:rPr>
        <w:t>本标准适用于许昌市县两级公共图书馆的服务管理。许昌市县两级工人文化宫、青少年宫、妇女儿童活动中心、科技馆等群众文化服务机构及社会力量建设的图书馆（室）参照执行。</w:t>
      </w:r>
    </w:p>
    <w:p>
      <w:pPr>
        <w:tabs>
          <w:tab w:val="center" w:pos="4153"/>
          <w:tab w:val="right" w:pos="8306"/>
        </w:tabs>
        <w:snapToGrid w:val="0"/>
        <w:jc w:val="left"/>
        <w:rPr>
          <w:sz w:val="18"/>
          <w:szCs w:val="18"/>
        </w:rPr>
      </w:pPr>
    </w:p>
    <w:p>
      <w:pPr>
        <w:keepNext/>
        <w:keepLines/>
        <w:spacing w:line="360" w:lineRule="auto"/>
        <w:outlineLvl w:val="0"/>
        <w:rPr>
          <w:rFonts w:ascii="黑体" w:hAnsi="黑体" w:eastAsia="黑体"/>
          <w:kern w:val="44"/>
          <w:szCs w:val="21"/>
        </w:rPr>
      </w:pPr>
      <w:bookmarkStart w:id="13" w:name="_Toc86141301"/>
      <w:r>
        <w:rPr>
          <w:rFonts w:hint="eastAsia" w:ascii="黑体" w:hAnsi="黑体" w:eastAsia="黑体"/>
          <w:kern w:val="44"/>
          <w:szCs w:val="21"/>
        </w:rPr>
        <w:t xml:space="preserve">2 </w:t>
      </w:r>
      <w:r>
        <w:rPr>
          <w:rFonts w:ascii="黑体" w:hAnsi="黑体" w:eastAsia="黑体"/>
          <w:kern w:val="44"/>
          <w:szCs w:val="21"/>
        </w:rPr>
        <w:t xml:space="preserve"> </w:t>
      </w:r>
      <w:r>
        <w:rPr>
          <w:rFonts w:hint="eastAsia" w:ascii="黑体" w:hAnsi="黑体" w:eastAsia="黑体"/>
          <w:kern w:val="44"/>
          <w:szCs w:val="21"/>
        </w:rPr>
        <w:t>规范性引用文件</w:t>
      </w:r>
      <w:bookmarkEnd w:id="13"/>
      <w:r>
        <w:rPr>
          <w:rFonts w:hint="eastAsia" w:ascii="黑体" w:hAnsi="黑体" w:eastAsia="黑体"/>
          <w:kern w:val="44"/>
          <w:szCs w:val="21"/>
        </w:rPr>
        <w:t xml:space="preserve"> </w:t>
      </w:r>
    </w:p>
    <w:p>
      <w:pPr>
        <w:ind w:firstLine="420" w:firstLineChars="200"/>
        <w:rPr>
          <w:rFonts w:ascii="宋体" w:hAnsi="宋体" w:cs="仿宋"/>
          <w:kern w:val="0"/>
          <w:szCs w:val="21"/>
        </w:rPr>
      </w:pPr>
      <w:r>
        <w:rPr>
          <w:rFonts w:hint="eastAsia" w:ascii="宋体" w:hAnsi="宋体" w:cs="仿宋"/>
          <w:kern w:val="0"/>
          <w:szCs w:val="21"/>
        </w:rPr>
        <w:t>下列标准中的内容通过文中的规范性引用而构成本文件必不可少的条款。其中，注明日期的引用文件，仅该日期对应的版本适用于本文件；没有标注日期的引用文件，其最新版本适用于本文件。</w:t>
      </w:r>
    </w:p>
    <w:p>
      <w:pPr>
        <w:ind w:firstLine="420" w:firstLineChars="200"/>
        <w:rPr>
          <w:rFonts w:ascii="宋体" w:hAnsi="宋体" w:cs="仿宋"/>
          <w:kern w:val="0"/>
          <w:szCs w:val="21"/>
        </w:rPr>
      </w:pPr>
      <w:r>
        <w:rPr>
          <w:rFonts w:hint="eastAsia" w:ascii="宋体" w:hAnsi="宋体" w:cs="仿宋"/>
          <w:kern w:val="0"/>
          <w:szCs w:val="21"/>
        </w:rPr>
        <w:t xml:space="preserve">建标108-2008 </w:t>
      </w:r>
      <w:r>
        <w:rPr>
          <w:rFonts w:ascii="宋体" w:hAnsi="宋体" w:cs="仿宋"/>
          <w:kern w:val="0"/>
          <w:szCs w:val="21"/>
        </w:rPr>
        <w:t xml:space="preserve"> </w:t>
      </w:r>
      <w:r>
        <w:rPr>
          <w:rFonts w:hint="eastAsia" w:ascii="宋体" w:hAnsi="宋体" w:cs="仿宋"/>
          <w:kern w:val="0"/>
          <w:szCs w:val="21"/>
        </w:rPr>
        <w:t>公共图书馆建设标准</w:t>
      </w:r>
    </w:p>
    <w:p>
      <w:pPr>
        <w:ind w:firstLine="420" w:firstLineChars="200"/>
        <w:rPr>
          <w:rFonts w:ascii="宋体" w:hAnsi="宋体" w:cs="仿宋"/>
          <w:kern w:val="0"/>
          <w:szCs w:val="21"/>
        </w:rPr>
      </w:pPr>
      <w:r>
        <w:rPr>
          <w:rFonts w:hint="eastAsia" w:ascii="宋体" w:hAnsi="宋体" w:cs="仿宋"/>
          <w:kern w:val="0"/>
          <w:szCs w:val="21"/>
        </w:rPr>
        <w:t>建标[2008]74号 公共图书馆建设用地指标</w:t>
      </w:r>
    </w:p>
    <w:p>
      <w:pPr>
        <w:ind w:firstLine="420" w:firstLineChars="200"/>
        <w:rPr>
          <w:rFonts w:ascii="宋体" w:hAnsi="宋体" w:cs="仿宋"/>
          <w:kern w:val="0"/>
          <w:szCs w:val="21"/>
        </w:rPr>
      </w:pPr>
      <w:r>
        <w:rPr>
          <w:rFonts w:ascii="宋体" w:hAnsi="宋体" w:cs="仿宋"/>
          <w:kern w:val="0"/>
          <w:szCs w:val="21"/>
        </w:rPr>
        <w:t>GB/T28220-2011</w:t>
      </w:r>
      <w:r>
        <w:rPr>
          <w:rFonts w:hint="eastAsia" w:ascii="宋体" w:hAnsi="宋体" w:cs="仿宋"/>
          <w:kern w:val="0"/>
          <w:szCs w:val="21"/>
        </w:rPr>
        <w:t>（所有部分）公共图书馆规范</w:t>
      </w:r>
    </w:p>
    <w:p>
      <w:pPr>
        <w:ind w:firstLine="210" w:firstLineChars="100"/>
        <w:rPr>
          <w:rFonts w:ascii="宋体" w:hAnsi="宋体" w:cs="仿宋"/>
          <w:kern w:val="0"/>
          <w:szCs w:val="21"/>
        </w:rPr>
      </w:pPr>
      <w:r>
        <w:rPr>
          <w:rFonts w:hint="eastAsia" w:ascii="宋体" w:hAnsi="宋体" w:cs="仿宋"/>
          <w:kern w:val="0"/>
          <w:szCs w:val="21"/>
        </w:rPr>
        <w:t>《中华人民共和国公共文化服务保障法》</w:t>
      </w:r>
    </w:p>
    <w:p>
      <w:pPr>
        <w:ind w:firstLine="210" w:firstLineChars="100"/>
        <w:rPr>
          <w:rFonts w:ascii="宋体" w:hAnsi="宋体" w:cs="仿宋"/>
          <w:kern w:val="0"/>
          <w:szCs w:val="21"/>
        </w:rPr>
      </w:pPr>
      <w:r>
        <w:rPr>
          <w:rFonts w:hint="eastAsia" w:ascii="宋体" w:hAnsi="宋体" w:cs="仿宋"/>
          <w:kern w:val="0"/>
          <w:szCs w:val="21"/>
        </w:rPr>
        <w:t>《中华人民共和国公共图书馆法》</w:t>
      </w:r>
    </w:p>
    <w:p>
      <w:pPr>
        <w:tabs>
          <w:tab w:val="center" w:pos="4153"/>
          <w:tab w:val="right" w:pos="8306"/>
        </w:tabs>
        <w:snapToGrid w:val="0"/>
        <w:jc w:val="left"/>
        <w:rPr>
          <w:sz w:val="18"/>
          <w:szCs w:val="18"/>
        </w:rPr>
      </w:pPr>
      <w:r>
        <w:rPr>
          <w:rFonts w:hint="eastAsia" w:ascii="宋体" w:hAnsi="宋体" w:cs="仿宋"/>
          <w:kern w:val="0"/>
          <w:sz w:val="18"/>
          <w:szCs w:val="21"/>
        </w:rPr>
        <w:t xml:space="preserve">    </w:t>
      </w:r>
    </w:p>
    <w:p>
      <w:pPr>
        <w:tabs>
          <w:tab w:val="center" w:pos="4153"/>
          <w:tab w:val="right" w:pos="8306"/>
        </w:tabs>
        <w:snapToGrid w:val="0"/>
        <w:jc w:val="left"/>
        <w:rPr>
          <w:sz w:val="18"/>
          <w:szCs w:val="18"/>
        </w:rPr>
      </w:pPr>
    </w:p>
    <w:p>
      <w:pPr>
        <w:keepNext/>
        <w:keepLines/>
        <w:spacing w:line="360" w:lineRule="auto"/>
        <w:outlineLvl w:val="0"/>
        <w:rPr>
          <w:rFonts w:ascii="黑体" w:hAnsi="黑体" w:eastAsia="黑体"/>
          <w:kern w:val="44"/>
          <w:szCs w:val="21"/>
        </w:rPr>
      </w:pPr>
      <w:bookmarkStart w:id="14" w:name="_Toc86141302"/>
      <w:r>
        <w:rPr>
          <w:rFonts w:hint="eastAsia" w:ascii="黑体" w:hAnsi="黑体" w:eastAsia="黑体"/>
          <w:kern w:val="44"/>
          <w:szCs w:val="21"/>
        </w:rPr>
        <w:t>3</w:t>
      </w:r>
      <w:r>
        <w:rPr>
          <w:rFonts w:ascii="黑体" w:hAnsi="黑体" w:eastAsia="黑体"/>
          <w:kern w:val="44"/>
          <w:szCs w:val="21"/>
        </w:rPr>
        <w:t xml:space="preserve">  </w:t>
      </w:r>
      <w:r>
        <w:rPr>
          <w:rFonts w:hint="eastAsia" w:ascii="黑体" w:hAnsi="黑体" w:eastAsia="黑体"/>
          <w:kern w:val="44"/>
          <w:szCs w:val="21"/>
        </w:rPr>
        <w:t>术语和定义</w:t>
      </w:r>
      <w:bookmarkEnd w:id="14"/>
      <w:r>
        <w:rPr>
          <w:rFonts w:hint="eastAsia" w:ascii="黑体" w:hAnsi="黑体" w:eastAsia="黑体"/>
          <w:kern w:val="44"/>
          <w:szCs w:val="21"/>
        </w:rPr>
        <w:t xml:space="preserve">  </w:t>
      </w:r>
    </w:p>
    <w:p>
      <w:pPr>
        <w:ind w:firstLine="420" w:firstLineChars="200"/>
        <w:rPr>
          <w:rFonts w:ascii="宋体" w:hAnsi="宋体" w:cs="仿宋"/>
          <w:kern w:val="0"/>
          <w:szCs w:val="21"/>
        </w:rPr>
      </w:pPr>
      <w:r>
        <w:rPr>
          <w:rFonts w:hint="eastAsia" w:ascii="宋体" w:hAnsi="宋体" w:cs="仿宋"/>
          <w:kern w:val="0"/>
          <w:szCs w:val="21"/>
        </w:rPr>
        <w:t>下列术语和定义适用于本文件。</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3.1 公共文化服务</w:t>
      </w:r>
    </w:p>
    <w:p>
      <w:pPr>
        <w:ind w:firstLine="420" w:firstLineChars="200"/>
        <w:rPr>
          <w:rFonts w:ascii="宋体" w:hAnsi="宋体" w:cs="仿宋"/>
          <w:kern w:val="0"/>
          <w:szCs w:val="21"/>
        </w:rPr>
      </w:pPr>
      <w:r>
        <w:rPr>
          <w:rFonts w:hint="eastAsia" w:ascii="宋体" w:hAnsi="宋体" w:cs="仿宋"/>
          <w:kern w:val="0"/>
          <w:szCs w:val="21"/>
        </w:rPr>
        <w:t>公共文化服务是由政府主导、社会力量参与，以满足全体公民基本文化需求为主要目的而提供的公共文化设施、文化产品、文化活动以及其他相关服务。</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3.2 公共图书馆</w:t>
      </w:r>
    </w:p>
    <w:p>
      <w:pPr>
        <w:ind w:firstLine="420" w:firstLineChars="200"/>
        <w:rPr>
          <w:rFonts w:ascii="宋体" w:hAnsi="宋体" w:cs="仿宋"/>
          <w:kern w:val="0"/>
          <w:szCs w:val="21"/>
        </w:rPr>
      </w:pPr>
      <w:r>
        <w:rPr>
          <w:rFonts w:hint="eastAsia" w:ascii="宋体" w:hAnsi="宋体" w:cs="仿宋"/>
          <w:kern w:val="0"/>
          <w:szCs w:val="21"/>
        </w:rPr>
        <w:t>公共图书馆是公共文化服务体系建设的一项重要内容。由各级人民政府投资兴办、或由社会力量捐资兴办的向社会公众免费开放的图书馆,是具有文献信息资源收集、整理、存储、传播、研究和服务等功能的公益性公共文化与社会教育设施。</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3.3 全民阅读</w:t>
      </w:r>
    </w:p>
    <w:p>
      <w:pPr>
        <w:ind w:firstLine="420" w:firstLineChars="200"/>
        <w:rPr>
          <w:rFonts w:ascii="宋体" w:hAnsi="宋体" w:cs="仿宋"/>
          <w:kern w:val="0"/>
          <w:szCs w:val="21"/>
        </w:rPr>
      </w:pPr>
      <w:r>
        <w:rPr>
          <w:rFonts w:ascii="宋体" w:hAnsi="宋体" w:cs="仿宋"/>
          <w:kern w:val="0"/>
          <w:szCs w:val="21"/>
        </w:rPr>
        <w:t>“全民阅读”活动</w:t>
      </w:r>
      <w:r>
        <w:rPr>
          <w:rFonts w:hint="eastAsia" w:ascii="宋体" w:hAnsi="宋体" w:cs="仿宋"/>
          <w:kern w:val="0"/>
          <w:szCs w:val="21"/>
        </w:rPr>
        <w:t>是</w:t>
      </w:r>
      <w:r>
        <w:rPr>
          <w:rFonts w:ascii="宋体" w:hAnsi="宋体" w:cs="仿宋"/>
          <w:kern w:val="0"/>
          <w:szCs w:val="21"/>
        </w:rPr>
        <w:t>党的十八大</w:t>
      </w:r>
      <w:r>
        <w:rPr>
          <w:rFonts w:hint="eastAsia" w:ascii="宋体" w:hAnsi="宋体" w:cs="仿宋"/>
          <w:kern w:val="0"/>
          <w:szCs w:val="21"/>
        </w:rPr>
        <w:t>作出</w:t>
      </w:r>
      <w:r>
        <w:rPr>
          <w:rFonts w:ascii="宋体" w:hAnsi="宋体" w:cs="仿宋"/>
          <w:kern w:val="0"/>
          <w:szCs w:val="21"/>
        </w:rPr>
        <w:t>的一项重要战略部署，“全民阅读”</w:t>
      </w:r>
      <w:r>
        <w:rPr>
          <w:rFonts w:hint="eastAsia" w:ascii="宋体" w:hAnsi="宋体" w:cs="仿宋"/>
          <w:kern w:val="0"/>
          <w:szCs w:val="21"/>
        </w:rPr>
        <w:t>是公共文化服务的一项重要内容，是贯彻落实</w:t>
      </w:r>
      <w:r>
        <w:rPr>
          <w:rFonts w:ascii="宋体" w:hAnsi="宋体" w:cs="仿宋"/>
          <w:kern w:val="0"/>
          <w:szCs w:val="21"/>
        </w:rPr>
        <w:t>《全民阅读促进条例》</w:t>
      </w:r>
      <w:r>
        <w:rPr>
          <w:rFonts w:hint="eastAsia" w:ascii="宋体" w:hAnsi="宋体" w:cs="仿宋"/>
          <w:kern w:val="0"/>
          <w:szCs w:val="21"/>
        </w:rPr>
        <w:t>的重要举措</w:t>
      </w:r>
      <w:r>
        <w:rPr>
          <w:rFonts w:ascii="宋体" w:hAnsi="宋体" w:cs="仿宋"/>
          <w:kern w:val="0"/>
          <w:szCs w:val="21"/>
        </w:rPr>
        <w:t>，</w:t>
      </w:r>
      <w:r>
        <w:rPr>
          <w:rFonts w:hint="eastAsia" w:ascii="宋体" w:hAnsi="宋体" w:cs="仿宋"/>
          <w:kern w:val="0"/>
          <w:szCs w:val="21"/>
        </w:rPr>
        <w:t>通过“全民阅读”活动，</w:t>
      </w:r>
      <w:r>
        <w:rPr>
          <w:rFonts w:ascii="宋体" w:hAnsi="宋体" w:cs="仿宋"/>
          <w:kern w:val="0"/>
          <w:szCs w:val="21"/>
        </w:rPr>
        <w:t>保障公民的基本阅读权利，提高公民的思想道德素质和科学文化素质，培育和践行社会主义核心价值观，传承中华优秀传统文化，推动社会文明程度显著提高。</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3.4 图书馆数字服务</w:t>
      </w:r>
    </w:p>
    <w:p>
      <w:pPr>
        <w:ind w:firstLine="420" w:firstLineChars="200"/>
        <w:rPr>
          <w:rFonts w:ascii="宋体" w:hAnsi="宋体" w:cs="仿宋"/>
          <w:kern w:val="0"/>
          <w:szCs w:val="21"/>
        </w:rPr>
      </w:pPr>
      <w:r>
        <w:rPr>
          <w:rFonts w:hint="eastAsia" w:ascii="宋体" w:hAnsi="宋体" w:cs="仿宋"/>
          <w:kern w:val="0"/>
          <w:szCs w:val="21"/>
        </w:rPr>
        <w:t>图书馆数字服务指以计算机、互联网以及数字化视频信息采集、处理、存储和传输技术的文化的数字化共享。它是依托各公共组织与个体文化资源，利用VR、AR、3D等数字技术以及互联网、大数据平台等实现文化传播的时空普及与内容升级，具备创新性、体验性、互动性的文化服务与共享模式。</w:t>
      </w: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3.5 图书馆流动服务</w:t>
      </w:r>
    </w:p>
    <w:p>
      <w:pPr>
        <w:ind w:firstLine="420" w:firstLineChars="200"/>
        <w:rPr>
          <w:rFonts w:ascii="宋体" w:hAnsi="宋体" w:cs="仿宋"/>
          <w:kern w:val="0"/>
          <w:szCs w:val="21"/>
        </w:rPr>
      </w:pPr>
      <w:r>
        <w:rPr>
          <w:rFonts w:hint="eastAsia" w:ascii="宋体" w:hAnsi="宋体" w:cs="仿宋"/>
          <w:kern w:val="0"/>
          <w:szCs w:val="21"/>
        </w:rPr>
        <w:t>图书馆流动服务，是为远离</w:t>
      </w:r>
      <w:r>
        <w:rPr>
          <w:sz w:val="24"/>
          <w:szCs w:val="22"/>
        </w:rPr>
        <w:fldChar w:fldCharType="begin"/>
      </w:r>
      <w:r>
        <w:rPr>
          <w:sz w:val="24"/>
          <w:szCs w:val="22"/>
        </w:rPr>
        <w:instrText xml:space="preserve"> HYPERLINK "https://baike.baidu.com/item/%E5%9B%BE%E4%B9%A6%E9%A6%86/345742" \t "https://baike.baidu.com/item/%E6%B5%81%E5%8A%A8%E5%9B%BE%E4%B9%A6%E9%A6%86%E6%9C%8D%E5%8A%A1/_blank" </w:instrText>
      </w:r>
      <w:r>
        <w:rPr>
          <w:sz w:val="24"/>
          <w:szCs w:val="22"/>
        </w:rPr>
        <w:fldChar w:fldCharType="separate"/>
      </w:r>
      <w:r>
        <w:rPr>
          <w:rFonts w:ascii="宋体" w:hAnsi="宋体" w:cs="仿宋"/>
          <w:kern w:val="0"/>
        </w:rPr>
        <w:t>公共图书馆</w:t>
      </w:r>
      <w:r>
        <w:rPr>
          <w:rFonts w:ascii="宋体" w:hAnsi="宋体" w:cs="仿宋"/>
          <w:kern w:val="0"/>
        </w:rPr>
        <w:fldChar w:fldCharType="end"/>
      </w:r>
      <w:r>
        <w:rPr>
          <w:rFonts w:ascii="宋体" w:hAnsi="宋体" w:cs="仿宋"/>
          <w:kern w:val="0"/>
          <w:szCs w:val="21"/>
        </w:rPr>
        <w:t>不便于到馆的读者及潜在读者提供的馆外</w:t>
      </w:r>
      <w:r>
        <w:rPr>
          <w:rFonts w:hint="eastAsia" w:ascii="宋体" w:hAnsi="宋体" w:cs="仿宋"/>
          <w:kern w:val="0"/>
          <w:szCs w:val="21"/>
        </w:rPr>
        <w:t>阅读、文化</w:t>
      </w:r>
      <w:r>
        <w:rPr>
          <w:rFonts w:ascii="宋体" w:hAnsi="宋体" w:cs="仿宋"/>
          <w:kern w:val="0"/>
          <w:szCs w:val="21"/>
        </w:rPr>
        <w:t>服务。</w:t>
      </w:r>
      <w:r>
        <w:rPr>
          <w:rFonts w:hint="eastAsia" w:ascii="宋体" w:hAnsi="宋体" w:cs="仿宋"/>
          <w:kern w:val="0"/>
          <w:szCs w:val="21"/>
        </w:rPr>
        <w:t>汽车公共图书馆是</w:t>
      </w:r>
      <w:r>
        <w:rPr>
          <w:sz w:val="24"/>
          <w:szCs w:val="22"/>
        </w:rPr>
        <w:fldChar w:fldCharType="begin"/>
      </w:r>
      <w:r>
        <w:rPr>
          <w:sz w:val="24"/>
          <w:szCs w:val="22"/>
        </w:rPr>
        <w:instrText xml:space="preserve"> HYPERLINK "https://baike.baidu.com/item/%E6%B5%81%E5%8A%A8%E5%9B%BE%E4%B9%A6%E9%A6%86/7353542" \t "https://baike.baidu.com/item/%E6%B5%81%E5%8A%A8%E5%9B%BE%E4%B9%A6%E9%A6%86%E6%9C%8D%E5%8A%A1/_blank" </w:instrText>
      </w:r>
      <w:r>
        <w:rPr>
          <w:sz w:val="24"/>
          <w:szCs w:val="22"/>
        </w:rPr>
        <w:fldChar w:fldCharType="separate"/>
      </w:r>
      <w:r>
        <w:rPr>
          <w:rFonts w:ascii="宋体" w:hAnsi="宋体" w:cs="仿宋"/>
          <w:kern w:val="0"/>
        </w:rPr>
        <w:t>流动公共图书馆</w:t>
      </w:r>
      <w:r>
        <w:rPr>
          <w:rFonts w:ascii="宋体" w:hAnsi="宋体" w:cs="仿宋"/>
          <w:kern w:val="0"/>
        </w:rPr>
        <w:fldChar w:fldCharType="end"/>
      </w:r>
      <w:r>
        <w:rPr>
          <w:rFonts w:ascii="宋体" w:hAnsi="宋体" w:cs="仿宋"/>
          <w:kern w:val="0"/>
          <w:szCs w:val="21"/>
        </w:rPr>
        <w:t>服务</w:t>
      </w:r>
      <w:r>
        <w:rPr>
          <w:rFonts w:hint="eastAsia" w:ascii="宋体" w:hAnsi="宋体" w:cs="仿宋"/>
          <w:kern w:val="0"/>
          <w:szCs w:val="21"/>
        </w:rPr>
        <w:t>的重要方式之一，</w:t>
      </w:r>
      <w:r>
        <w:rPr>
          <w:rFonts w:ascii="宋体" w:hAnsi="宋体" w:cs="仿宋"/>
          <w:kern w:val="0"/>
          <w:szCs w:val="21"/>
        </w:rPr>
        <w:t>它又称流动</w:t>
      </w:r>
      <w:r>
        <w:rPr>
          <w:rFonts w:hint="eastAsia" w:ascii="宋体" w:hAnsi="宋体" w:cs="仿宋"/>
          <w:kern w:val="0"/>
          <w:szCs w:val="21"/>
        </w:rPr>
        <w:t>图书</w:t>
      </w:r>
      <w:r>
        <w:rPr>
          <w:rFonts w:ascii="宋体" w:hAnsi="宋体" w:cs="仿宋"/>
          <w:kern w:val="0"/>
          <w:szCs w:val="21"/>
        </w:rPr>
        <w:t>车</w:t>
      </w:r>
      <w:r>
        <w:rPr>
          <w:rFonts w:hint="eastAsia" w:ascii="宋体" w:hAnsi="宋体" w:cs="仿宋"/>
          <w:kern w:val="0"/>
          <w:szCs w:val="21"/>
        </w:rPr>
        <w:t>，</w:t>
      </w:r>
      <w:r>
        <w:rPr>
          <w:rFonts w:ascii="宋体" w:hAnsi="宋体" w:cs="仿宋"/>
          <w:kern w:val="0"/>
          <w:szCs w:val="21"/>
        </w:rPr>
        <w:t>一般用装有</w:t>
      </w:r>
      <w:r>
        <w:rPr>
          <w:sz w:val="24"/>
          <w:szCs w:val="22"/>
        </w:rPr>
        <w:fldChar w:fldCharType="begin"/>
      </w:r>
      <w:r>
        <w:rPr>
          <w:sz w:val="24"/>
          <w:szCs w:val="22"/>
        </w:rPr>
        <w:instrText xml:space="preserve"> HYPERLINK "https://baike.baidu.com/item/%E4%B9%A6%E6%9E%B6" \t "https://baike.baidu.com/item/%E6%B5%81%E5%8A%A8%E5%9B%BE%E4%B9%A6%E9%A6%86%E6%9C%8D%E5%8A%A1/_blank" </w:instrText>
      </w:r>
      <w:r>
        <w:rPr>
          <w:sz w:val="24"/>
          <w:szCs w:val="22"/>
        </w:rPr>
        <w:fldChar w:fldCharType="separate"/>
      </w:r>
      <w:r>
        <w:rPr>
          <w:rFonts w:ascii="宋体" w:hAnsi="宋体" w:cs="仿宋"/>
          <w:kern w:val="0"/>
        </w:rPr>
        <w:t>书架</w:t>
      </w:r>
      <w:r>
        <w:rPr>
          <w:rFonts w:ascii="宋体" w:hAnsi="宋体" w:cs="仿宋"/>
          <w:kern w:val="0"/>
        </w:rPr>
        <w:fldChar w:fldCharType="end"/>
      </w:r>
      <w:r>
        <w:rPr>
          <w:rFonts w:ascii="宋体" w:hAnsi="宋体" w:cs="仿宋"/>
          <w:kern w:val="0"/>
          <w:szCs w:val="21"/>
        </w:rPr>
        <w:t>和借</w:t>
      </w:r>
      <w:r>
        <w:rPr>
          <w:sz w:val="24"/>
          <w:szCs w:val="22"/>
        </w:rPr>
        <w:fldChar w:fldCharType="begin"/>
      </w:r>
      <w:r>
        <w:rPr>
          <w:sz w:val="24"/>
          <w:szCs w:val="22"/>
        </w:rPr>
        <w:instrText xml:space="preserve"> HYPERLINK "https://baike.baidu.com/item/%E4%B9%A6%E6%A1%8C" \t "https://baike.baidu.com/item/%E6%B5%81%E5%8A%A8%E5%9B%BE%E4%B9%A6%E9%A6%86%E6%9C%8D%E5%8A%A1/_blank" </w:instrText>
      </w:r>
      <w:r>
        <w:rPr>
          <w:sz w:val="24"/>
          <w:szCs w:val="22"/>
        </w:rPr>
        <w:fldChar w:fldCharType="separate"/>
      </w:r>
      <w:r>
        <w:rPr>
          <w:rFonts w:ascii="宋体" w:hAnsi="宋体" w:cs="仿宋"/>
          <w:kern w:val="0"/>
        </w:rPr>
        <w:t>书桌</w:t>
      </w:r>
      <w:r>
        <w:rPr>
          <w:rFonts w:ascii="宋体" w:hAnsi="宋体" w:cs="仿宋"/>
          <w:kern w:val="0"/>
        </w:rPr>
        <w:fldChar w:fldCharType="end"/>
      </w:r>
      <w:r>
        <w:rPr>
          <w:rFonts w:ascii="宋体" w:hAnsi="宋体" w:cs="仿宋"/>
          <w:kern w:val="0"/>
          <w:szCs w:val="21"/>
        </w:rPr>
        <w:t>等设备的</w:t>
      </w:r>
      <w:r>
        <w:rPr>
          <w:sz w:val="24"/>
          <w:szCs w:val="22"/>
        </w:rPr>
        <w:fldChar w:fldCharType="begin"/>
      </w:r>
      <w:r>
        <w:rPr>
          <w:sz w:val="24"/>
          <w:szCs w:val="22"/>
        </w:rPr>
        <w:instrText xml:space="preserve"> HYPERLINK "https://baike.baidu.com/item/%E6%B1%BD%E8%BD%A6" \t "https://baike.baidu.com/item/%E6%B5%81%E5%8A%A8%E5%9B%BE%E4%B9%A6%E9%A6%86%E6%9C%8D%E5%8A%A1/_blank" </w:instrText>
      </w:r>
      <w:r>
        <w:rPr>
          <w:sz w:val="24"/>
          <w:szCs w:val="22"/>
        </w:rPr>
        <w:fldChar w:fldCharType="separate"/>
      </w:r>
      <w:r>
        <w:rPr>
          <w:rFonts w:ascii="宋体" w:hAnsi="宋体" w:cs="仿宋"/>
          <w:kern w:val="0"/>
        </w:rPr>
        <w:t>汽车</w:t>
      </w:r>
      <w:r>
        <w:rPr>
          <w:rFonts w:ascii="宋体" w:hAnsi="宋体" w:cs="仿宋"/>
          <w:kern w:val="0"/>
        </w:rPr>
        <w:fldChar w:fldCharType="end"/>
      </w:r>
      <w:r>
        <w:rPr>
          <w:rFonts w:ascii="宋体" w:hAnsi="宋体" w:cs="仿宋"/>
          <w:kern w:val="0"/>
          <w:szCs w:val="21"/>
        </w:rPr>
        <w:t>，将公共图书馆的部分</w:t>
      </w:r>
      <w:r>
        <w:rPr>
          <w:rFonts w:hint="eastAsia" w:ascii="宋体" w:hAnsi="宋体" w:cs="仿宋"/>
          <w:kern w:val="0"/>
          <w:szCs w:val="21"/>
        </w:rPr>
        <w:t>文献资源</w:t>
      </w:r>
      <w:r>
        <w:rPr>
          <w:rFonts w:ascii="宋体" w:hAnsi="宋体" w:cs="仿宋"/>
          <w:kern w:val="0"/>
          <w:szCs w:val="21"/>
        </w:rPr>
        <w:t>送到</w:t>
      </w:r>
      <w:r>
        <w:rPr>
          <w:rFonts w:hint="eastAsia" w:ascii="宋体" w:hAnsi="宋体" w:cs="仿宋"/>
          <w:kern w:val="0"/>
          <w:szCs w:val="21"/>
        </w:rPr>
        <w:t>场馆服务覆盖不到的区域</w:t>
      </w:r>
      <w:r>
        <w:rPr>
          <w:rFonts w:ascii="宋体" w:hAnsi="宋体" w:cs="仿宋"/>
          <w:kern w:val="0"/>
          <w:szCs w:val="21"/>
        </w:rPr>
        <w:t>，供读者阅览。</w:t>
      </w:r>
    </w:p>
    <w:p>
      <w:pPr>
        <w:ind w:firstLine="420" w:firstLineChars="200"/>
        <w:rPr>
          <w:rFonts w:ascii="宋体" w:hAnsi="宋体" w:cs="仿宋"/>
          <w:kern w:val="0"/>
          <w:szCs w:val="21"/>
        </w:rPr>
      </w:pPr>
    </w:p>
    <w:p>
      <w:pPr>
        <w:keepNext/>
        <w:keepLines/>
        <w:spacing w:line="360" w:lineRule="auto"/>
        <w:jc w:val="left"/>
        <w:outlineLvl w:val="0"/>
        <w:rPr>
          <w:rFonts w:ascii="黑体" w:hAnsi="黑体" w:eastAsia="黑体"/>
          <w:kern w:val="44"/>
          <w:szCs w:val="21"/>
        </w:rPr>
      </w:pPr>
      <w:bookmarkStart w:id="15" w:name="_Toc86141303"/>
      <w:r>
        <w:rPr>
          <w:rFonts w:hint="eastAsia" w:ascii="黑体" w:hAnsi="黑体" w:eastAsia="黑体"/>
          <w:kern w:val="44"/>
          <w:szCs w:val="21"/>
        </w:rPr>
        <w:t>4</w:t>
      </w:r>
      <w:r>
        <w:rPr>
          <w:rFonts w:ascii="黑体" w:hAnsi="黑体" w:eastAsia="黑体"/>
          <w:kern w:val="44"/>
          <w:szCs w:val="21"/>
        </w:rPr>
        <w:t xml:space="preserve">  </w:t>
      </w:r>
      <w:r>
        <w:rPr>
          <w:rFonts w:hint="eastAsia" w:ascii="黑体" w:hAnsi="黑体" w:eastAsia="黑体"/>
          <w:kern w:val="44"/>
          <w:szCs w:val="21"/>
        </w:rPr>
        <w:t>总则</w:t>
      </w:r>
      <w:bookmarkEnd w:id="15"/>
    </w:p>
    <w:p>
      <w:pPr>
        <w:jc w:val="left"/>
        <w:rPr>
          <w:rFonts w:ascii="宋体" w:hAnsi="宋体" w:cs="仿宋"/>
          <w:kern w:val="0"/>
          <w:szCs w:val="21"/>
        </w:rPr>
      </w:pPr>
      <w:r>
        <w:rPr>
          <w:rFonts w:hint="eastAsia" w:ascii="黑体" w:hAnsi="黑体" w:eastAsia="黑体" w:cs="仿宋"/>
          <w:kern w:val="0"/>
          <w:szCs w:val="21"/>
        </w:rPr>
        <w:t>4.1</w:t>
      </w:r>
      <w:r>
        <w:rPr>
          <w:rFonts w:ascii="宋体" w:hAnsi="宋体" w:cs="仿宋"/>
          <w:kern w:val="0"/>
          <w:szCs w:val="21"/>
        </w:rPr>
        <w:t xml:space="preserve"> </w:t>
      </w:r>
      <w:r>
        <w:rPr>
          <w:rFonts w:hint="eastAsia" w:ascii="宋体" w:hAnsi="宋体" w:cs="仿宋"/>
          <w:kern w:val="0"/>
          <w:szCs w:val="21"/>
        </w:rPr>
        <w:t xml:space="preserve">图书馆是公共文化服务体系的重要组成部分。图书馆应采取各种有效措施履行其职能,不断提高服务能力、改进服务质量,促进图书馆事业全面协调可持续发展。 </w:t>
      </w:r>
    </w:p>
    <w:p>
      <w:pPr>
        <w:jc w:val="left"/>
        <w:rPr>
          <w:rFonts w:ascii="宋体" w:hAnsi="宋体" w:cs="仿宋"/>
          <w:kern w:val="0"/>
          <w:szCs w:val="21"/>
        </w:rPr>
      </w:pPr>
      <w:r>
        <w:rPr>
          <w:rFonts w:hint="eastAsia" w:ascii="黑体" w:hAnsi="黑体" w:eastAsia="黑体" w:cs="仿宋"/>
          <w:kern w:val="0"/>
          <w:szCs w:val="21"/>
        </w:rPr>
        <w:t>4.</w:t>
      </w:r>
      <w:r>
        <w:rPr>
          <w:rFonts w:ascii="黑体" w:hAnsi="黑体" w:eastAsia="黑体" w:cs="仿宋"/>
          <w:kern w:val="0"/>
          <w:szCs w:val="21"/>
        </w:rPr>
        <w:t>2</w:t>
      </w:r>
      <w:r>
        <w:rPr>
          <w:rFonts w:hint="eastAsia" w:ascii="黑体" w:hAnsi="黑体" w:eastAsia="黑体" w:cs="仿宋"/>
          <w:kern w:val="0"/>
          <w:szCs w:val="21"/>
        </w:rPr>
        <w:t xml:space="preserve"> </w:t>
      </w:r>
      <w:r>
        <w:rPr>
          <w:rFonts w:hint="eastAsia" w:ascii="宋体" w:hAnsi="宋体" w:cs="仿宋"/>
          <w:kern w:val="0"/>
          <w:szCs w:val="21"/>
        </w:rPr>
        <w:t xml:space="preserve">图书馆服务应坚持公益性、基本性、均等性和便利性的原则,图书馆应结合“全民阅读”活动、城市书房建设、农家书屋等公共活动空间开展特色阅读活动。 </w:t>
      </w:r>
    </w:p>
    <w:p>
      <w:pPr>
        <w:jc w:val="left"/>
        <w:rPr>
          <w:rFonts w:hint="eastAsia" w:ascii="宋体" w:hAnsi="宋体" w:cs="仿宋"/>
          <w:kern w:val="0"/>
          <w:szCs w:val="21"/>
        </w:rPr>
      </w:pPr>
      <w:r>
        <w:rPr>
          <w:rFonts w:ascii="黑体" w:hAnsi="黑体" w:eastAsia="黑体" w:cs="仿宋"/>
          <w:kern w:val="0"/>
          <w:szCs w:val="21"/>
        </w:rPr>
        <w:t xml:space="preserve">4.3 </w:t>
      </w:r>
      <w:r>
        <w:rPr>
          <w:rFonts w:hint="eastAsia" w:ascii="宋体" w:hAnsi="宋体" w:cs="仿宋"/>
          <w:kern w:val="0"/>
          <w:szCs w:val="21"/>
        </w:rPr>
        <w:t xml:space="preserve">图书馆的服务对象包括所有公众。应注意满足未成年人、老年人，残障人士等特殊群体的阅读需求。 </w:t>
      </w:r>
    </w:p>
    <w:p>
      <w:pPr>
        <w:jc w:val="left"/>
        <w:rPr>
          <w:rFonts w:ascii="宋体" w:hAnsi="宋体" w:cs="仿宋"/>
          <w:kern w:val="0"/>
          <w:szCs w:val="21"/>
        </w:rPr>
      </w:pPr>
      <w:r>
        <w:rPr>
          <w:rFonts w:hint="eastAsia" w:ascii="黑体" w:hAnsi="黑体" w:eastAsia="黑体" w:cs="仿宋"/>
          <w:kern w:val="0"/>
          <w:szCs w:val="21"/>
        </w:rPr>
        <w:t>4</w:t>
      </w:r>
      <w:r>
        <w:rPr>
          <w:rFonts w:ascii="黑体" w:hAnsi="黑体" w:eastAsia="黑体" w:cs="仿宋"/>
          <w:kern w:val="0"/>
          <w:szCs w:val="21"/>
        </w:rPr>
        <w:t xml:space="preserve">.4 </w:t>
      </w:r>
      <w:r>
        <w:rPr>
          <w:rFonts w:hint="eastAsia" w:ascii="宋体" w:hAnsi="宋体" w:cs="仿宋"/>
          <w:kern w:val="0"/>
          <w:szCs w:val="21"/>
        </w:rPr>
        <w:t>县级图书馆应按照国家要求开展图书馆总分馆制建设。</w:t>
      </w:r>
    </w:p>
    <w:p>
      <w:pPr>
        <w:jc w:val="left"/>
        <w:rPr>
          <w:rFonts w:ascii="宋体" w:hAnsi="宋体" w:cs="仿宋"/>
          <w:kern w:val="0"/>
          <w:szCs w:val="21"/>
        </w:rPr>
      </w:pPr>
      <w:r>
        <w:rPr>
          <w:rFonts w:hint="eastAsia" w:ascii="黑体" w:hAnsi="黑体" w:eastAsia="黑体" w:cs="仿宋"/>
          <w:kern w:val="0"/>
          <w:szCs w:val="21"/>
        </w:rPr>
        <w:t>4</w:t>
      </w:r>
      <w:r>
        <w:rPr>
          <w:rFonts w:ascii="黑体" w:hAnsi="黑体" w:eastAsia="黑体" w:cs="仿宋"/>
          <w:kern w:val="0"/>
          <w:szCs w:val="21"/>
        </w:rPr>
        <w:t>.</w:t>
      </w:r>
      <w:r>
        <w:rPr>
          <w:rFonts w:hint="eastAsia" w:ascii="黑体" w:hAnsi="黑体" w:eastAsia="黑体" w:cs="仿宋"/>
          <w:kern w:val="0"/>
          <w:szCs w:val="21"/>
        </w:rPr>
        <w:t xml:space="preserve">5 </w:t>
      </w:r>
      <w:r>
        <w:rPr>
          <w:rFonts w:hint="eastAsia" w:ascii="宋体" w:hAnsi="宋体" w:cs="仿宋"/>
          <w:kern w:val="0"/>
          <w:szCs w:val="21"/>
        </w:rPr>
        <w:t>图书馆应全面融入乡村振兴战略，助力乡村文化振兴战略的实施。</w:t>
      </w:r>
    </w:p>
    <w:p>
      <w:pPr>
        <w:jc w:val="left"/>
        <w:rPr>
          <w:rFonts w:ascii="宋体" w:hAnsi="宋体" w:cs="仿宋"/>
          <w:kern w:val="0"/>
          <w:szCs w:val="21"/>
        </w:rPr>
      </w:pPr>
      <w:r>
        <w:rPr>
          <w:rFonts w:hint="eastAsia" w:ascii="黑体" w:hAnsi="黑体" w:eastAsia="黑体" w:cs="仿宋"/>
          <w:kern w:val="0"/>
          <w:szCs w:val="21"/>
        </w:rPr>
        <w:t>4</w:t>
      </w:r>
      <w:r>
        <w:rPr>
          <w:rFonts w:ascii="黑体" w:hAnsi="黑体" w:eastAsia="黑体" w:cs="仿宋"/>
          <w:kern w:val="0"/>
          <w:szCs w:val="21"/>
        </w:rPr>
        <w:t>.</w:t>
      </w:r>
      <w:r>
        <w:rPr>
          <w:rFonts w:hint="eastAsia" w:ascii="黑体" w:hAnsi="黑体" w:eastAsia="黑体" w:cs="仿宋"/>
          <w:kern w:val="0"/>
          <w:szCs w:val="21"/>
        </w:rPr>
        <w:t>6</w:t>
      </w:r>
      <w:r>
        <w:rPr>
          <w:rFonts w:ascii="黑体" w:hAnsi="黑体" w:eastAsia="黑体" w:cs="仿宋"/>
          <w:kern w:val="0"/>
          <w:szCs w:val="21"/>
        </w:rPr>
        <w:t xml:space="preserve"> </w:t>
      </w:r>
      <w:r>
        <w:rPr>
          <w:rFonts w:hint="eastAsia" w:ascii="宋体" w:hAnsi="宋体" w:cs="仿宋"/>
          <w:kern w:val="0"/>
          <w:szCs w:val="21"/>
        </w:rPr>
        <w:t>严格贯彻落实中央、省委和市委的决策部署，规范图书馆的公共服务，提升公共文化服务效能，高质量推进图书馆事业的健康发展。</w:t>
      </w:r>
    </w:p>
    <w:p>
      <w:pPr>
        <w:widowControl/>
        <w:jc w:val="left"/>
        <w:rPr>
          <w:rFonts w:ascii="宋体" w:hAnsi="宋体" w:cs="黑体"/>
          <w:szCs w:val="21"/>
        </w:rPr>
      </w:pPr>
      <w:r>
        <w:rPr>
          <w:rFonts w:hint="eastAsia" w:ascii="黑体" w:hAnsi="黑体" w:eastAsia="黑体" w:cs="黑体"/>
          <w:szCs w:val="21"/>
        </w:rPr>
        <w:t xml:space="preserve">4.7 </w:t>
      </w:r>
      <w:r>
        <w:rPr>
          <w:rFonts w:hint="eastAsia" w:ascii="宋体" w:hAnsi="宋体" w:cs="黑体"/>
          <w:szCs w:val="21"/>
        </w:rPr>
        <w:t>图书馆服务除执行本标准规范外，还应遵守其它国家标准。</w:t>
      </w:r>
    </w:p>
    <w:p>
      <w:pPr>
        <w:widowControl/>
        <w:ind w:firstLine="420" w:firstLineChars="200"/>
        <w:jc w:val="left"/>
        <w:rPr>
          <w:rFonts w:hint="eastAsia" w:ascii="宋体" w:hAnsi="宋体" w:cs="黑体"/>
          <w:szCs w:val="21"/>
        </w:rPr>
      </w:pPr>
      <w:r>
        <w:rPr>
          <w:rFonts w:hint="eastAsia" w:ascii="宋体" w:hAnsi="宋体" w:cs="黑体"/>
          <w:szCs w:val="21"/>
        </w:rPr>
        <w:t xml:space="preserve">  </w:t>
      </w:r>
    </w:p>
    <w:p>
      <w:pPr>
        <w:keepNext/>
        <w:keepLines/>
        <w:spacing w:line="360" w:lineRule="auto"/>
        <w:jc w:val="left"/>
        <w:outlineLvl w:val="0"/>
        <w:rPr>
          <w:rFonts w:ascii="黑体" w:hAnsi="黑体" w:eastAsia="黑体"/>
          <w:kern w:val="44"/>
          <w:szCs w:val="21"/>
        </w:rPr>
      </w:pPr>
      <w:bookmarkStart w:id="16" w:name="_Toc86141304"/>
      <w:r>
        <w:rPr>
          <w:rFonts w:hint="eastAsia" w:ascii="黑体" w:hAnsi="黑体" w:eastAsia="黑体"/>
          <w:kern w:val="44"/>
          <w:szCs w:val="21"/>
        </w:rPr>
        <w:t>5  服务条件</w:t>
      </w:r>
      <w:bookmarkEnd w:id="16"/>
    </w:p>
    <w:p>
      <w:pPr>
        <w:widowControl/>
        <w:tabs>
          <w:tab w:val="center" w:pos="4201"/>
          <w:tab w:val="right" w:leader="dot" w:pos="9298"/>
        </w:tabs>
        <w:autoSpaceDE w:val="0"/>
        <w:autoSpaceDN w:val="0"/>
        <w:spacing w:line="360" w:lineRule="auto"/>
        <w:jc w:val="left"/>
        <w:rPr>
          <w:rFonts w:ascii="黑体" w:hAnsi="黑体" w:eastAsia="黑体"/>
          <w:kern w:val="0"/>
          <w:szCs w:val="21"/>
        </w:rPr>
      </w:pPr>
      <w:r>
        <w:rPr>
          <w:rFonts w:hint="eastAsia" w:ascii="黑体" w:hAnsi="黑体" w:eastAsia="黑体"/>
          <w:kern w:val="0"/>
          <w:szCs w:val="21"/>
        </w:rPr>
        <w:t>5</w:t>
      </w:r>
      <w:r>
        <w:rPr>
          <w:rFonts w:ascii="黑体" w:hAnsi="黑体" w:eastAsia="黑体"/>
          <w:kern w:val="0"/>
          <w:szCs w:val="21"/>
        </w:rPr>
        <w:t>.</w:t>
      </w:r>
      <w:r>
        <w:rPr>
          <w:rFonts w:hint="eastAsia" w:ascii="黑体" w:hAnsi="黑体" w:eastAsia="黑体"/>
          <w:kern w:val="0"/>
          <w:szCs w:val="21"/>
        </w:rPr>
        <w:t>1 服务环境</w:t>
      </w:r>
    </w:p>
    <w:p>
      <w:pPr>
        <w:jc w:val="left"/>
        <w:rPr>
          <w:rFonts w:ascii="宋体" w:hAnsi="宋体" w:cs="仿宋"/>
          <w:kern w:val="0"/>
          <w:szCs w:val="21"/>
        </w:rPr>
      </w:pPr>
      <w:r>
        <w:rPr>
          <w:rFonts w:hint="eastAsia" w:ascii="黑体" w:hAnsi="黑体" w:eastAsia="黑体" w:cs="仿宋"/>
          <w:kern w:val="0"/>
          <w:szCs w:val="21"/>
        </w:rPr>
        <w:t>5.1.1</w:t>
      </w:r>
      <w:r>
        <w:rPr>
          <w:rFonts w:hint="eastAsia" w:ascii="宋体" w:hAnsi="宋体" w:cs="仿宋"/>
          <w:kern w:val="0"/>
          <w:szCs w:val="21"/>
        </w:rPr>
        <w:t xml:space="preserve"> 公共图书馆设施建设应达到部颁二级以上标准。</w:t>
      </w:r>
    </w:p>
    <w:p>
      <w:pPr>
        <w:jc w:val="left"/>
        <w:rPr>
          <w:rFonts w:ascii="宋体" w:hAnsi="宋体" w:cs="仿宋"/>
          <w:kern w:val="0"/>
          <w:szCs w:val="21"/>
        </w:rPr>
      </w:pPr>
      <w:r>
        <w:rPr>
          <w:rFonts w:hint="eastAsia" w:ascii="黑体" w:hAnsi="黑体" w:eastAsia="黑体" w:cs="仿宋"/>
          <w:kern w:val="0"/>
          <w:szCs w:val="21"/>
        </w:rPr>
        <w:t>5.1.</w:t>
      </w:r>
      <w:r>
        <w:rPr>
          <w:rFonts w:ascii="黑体" w:hAnsi="黑体" w:eastAsia="黑体" w:cs="仿宋"/>
          <w:kern w:val="0"/>
          <w:szCs w:val="21"/>
        </w:rPr>
        <w:t>2</w:t>
      </w:r>
      <w:r>
        <w:rPr>
          <w:rFonts w:hint="eastAsia" w:ascii="黑体" w:hAnsi="黑体" w:eastAsia="黑体" w:cs="仿宋"/>
          <w:kern w:val="0"/>
          <w:szCs w:val="21"/>
        </w:rPr>
        <w:t xml:space="preserve"> </w:t>
      </w:r>
      <w:r>
        <w:rPr>
          <w:rFonts w:hint="eastAsia" w:ascii="宋体" w:hAnsi="宋体" w:cs="仿宋"/>
          <w:kern w:val="0"/>
          <w:szCs w:val="21"/>
        </w:rPr>
        <w:t>公共图书馆改建、扩建和新建馆舍应纳入地方公共设施建设规划，具体标准按《公共图书馆建设用地指标》和《公共图书馆建设标准》执行。</w:t>
      </w:r>
    </w:p>
    <w:p>
      <w:pPr>
        <w:jc w:val="left"/>
        <w:rPr>
          <w:rFonts w:ascii="宋体" w:hAnsi="宋体" w:cs="仿宋"/>
          <w:kern w:val="0"/>
          <w:szCs w:val="21"/>
        </w:rPr>
      </w:pPr>
      <w:r>
        <w:rPr>
          <w:rFonts w:hint="eastAsia" w:ascii="黑体" w:hAnsi="黑体" w:eastAsia="黑体" w:cs="仿宋"/>
          <w:kern w:val="0"/>
          <w:szCs w:val="21"/>
        </w:rPr>
        <w:t>5</w:t>
      </w:r>
      <w:r>
        <w:rPr>
          <w:rFonts w:ascii="黑体" w:hAnsi="黑体" w:eastAsia="黑体" w:cs="仿宋"/>
          <w:kern w:val="0"/>
          <w:szCs w:val="21"/>
        </w:rPr>
        <w:t>.</w:t>
      </w:r>
      <w:r>
        <w:rPr>
          <w:rFonts w:hint="eastAsia" w:ascii="黑体" w:hAnsi="黑体" w:eastAsia="黑体" w:cs="仿宋"/>
          <w:kern w:val="0"/>
          <w:szCs w:val="21"/>
        </w:rPr>
        <w:t>1</w:t>
      </w:r>
      <w:r>
        <w:rPr>
          <w:rFonts w:ascii="黑体" w:hAnsi="黑体" w:eastAsia="黑体" w:cs="仿宋"/>
          <w:kern w:val="0"/>
          <w:szCs w:val="21"/>
        </w:rPr>
        <w:t>.3</w:t>
      </w:r>
      <w:r>
        <w:rPr>
          <w:rFonts w:hint="eastAsia" w:ascii="黑体" w:hAnsi="黑体" w:eastAsia="黑体" w:cs="仿宋"/>
          <w:kern w:val="0"/>
          <w:szCs w:val="21"/>
        </w:rPr>
        <w:t xml:space="preserve"> </w:t>
      </w:r>
      <w:r>
        <w:rPr>
          <w:rFonts w:hint="eastAsia" w:ascii="宋体" w:hAnsi="宋体" w:cs="仿宋"/>
          <w:kern w:val="0"/>
          <w:szCs w:val="21"/>
        </w:rPr>
        <w:t>公共</w:t>
      </w:r>
      <w:r>
        <w:rPr>
          <w:rFonts w:ascii="宋体" w:hAnsi="宋体" w:cs="仿宋"/>
          <w:kern w:val="0"/>
          <w:szCs w:val="21"/>
        </w:rPr>
        <w:t>图书馆</w:t>
      </w:r>
      <w:r>
        <w:rPr>
          <w:rFonts w:hint="eastAsia" w:ascii="宋体" w:hAnsi="宋体" w:cs="仿宋"/>
          <w:kern w:val="0"/>
          <w:szCs w:val="21"/>
        </w:rPr>
        <w:t>应开展“智慧阅读空间”建设工程，并纳入公共文化服务管理体系。</w:t>
      </w:r>
    </w:p>
    <w:p>
      <w:pPr>
        <w:jc w:val="left"/>
        <w:rPr>
          <w:rFonts w:ascii="宋体" w:hAnsi="宋体" w:cs="仿宋"/>
          <w:kern w:val="0"/>
          <w:szCs w:val="21"/>
        </w:rPr>
      </w:pPr>
      <w:r>
        <w:rPr>
          <w:rFonts w:hint="eastAsia" w:ascii="黑体" w:hAnsi="黑体" w:eastAsia="黑体" w:cs="仿宋"/>
          <w:kern w:val="0"/>
          <w:szCs w:val="21"/>
        </w:rPr>
        <w:t>5.1.</w:t>
      </w:r>
      <w:r>
        <w:rPr>
          <w:rFonts w:ascii="黑体" w:hAnsi="黑体" w:eastAsia="黑体" w:cs="仿宋"/>
          <w:kern w:val="0"/>
          <w:szCs w:val="21"/>
        </w:rPr>
        <w:t>4</w:t>
      </w:r>
      <w:r>
        <w:rPr>
          <w:rFonts w:hint="eastAsia" w:ascii="黑体" w:hAnsi="黑体" w:eastAsia="黑体" w:cs="仿宋"/>
          <w:kern w:val="0"/>
          <w:szCs w:val="21"/>
        </w:rPr>
        <w:t xml:space="preserve"> </w:t>
      </w:r>
      <w:r>
        <w:rPr>
          <w:rFonts w:hint="eastAsia" w:ascii="宋体" w:hAnsi="宋体" w:cs="仿宋"/>
          <w:kern w:val="0"/>
          <w:szCs w:val="21"/>
        </w:rPr>
        <w:t>公共</w:t>
      </w:r>
      <w:r>
        <w:rPr>
          <w:rFonts w:ascii="宋体" w:hAnsi="宋体" w:cs="仿宋"/>
          <w:kern w:val="0"/>
          <w:szCs w:val="21"/>
        </w:rPr>
        <w:t>图书馆</w:t>
      </w:r>
      <w:r>
        <w:rPr>
          <w:rFonts w:hint="eastAsia" w:ascii="宋体" w:hAnsi="宋体" w:cs="仿宋"/>
          <w:kern w:val="0"/>
          <w:szCs w:val="21"/>
        </w:rPr>
        <w:t>应开展数字服务。</w:t>
      </w:r>
    </w:p>
    <w:p>
      <w:pPr>
        <w:jc w:val="left"/>
        <w:rPr>
          <w:rFonts w:ascii="宋体" w:hAnsi="宋体" w:cs="仿宋"/>
          <w:kern w:val="0"/>
          <w:szCs w:val="21"/>
        </w:rPr>
      </w:pPr>
      <w:r>
        <w:rPr>
          <w:rFonts w:hint="eastAsia" w:ascii="黑体" w:hAnsi="黑体" w:eastAsia="黑体" w:cs="仿宋"/>
          <w:kern w:val="0"/>
          <w:szCs w:val="21"/>
        </w:rPr>
        <w:t>5.1.</w:t>
      </w:r>
      <w:r>
        <w:rPr>
          <w:rFonts w:ascii="黑体" w:hAnsi="黑体" w:eastAsia="黑体" w:cs="仿宋"/>
          <w:kern w:val="0"/>
          <w:szCs w:val="21"/>
        </w:rPr>
        <w:t>5</w:t>
      </w:r>
      <w:r>
        <w:rPr>
          <w:rFonts w:hint="eastAsia" w:ascii="黑体" w:hAnsi="黑体" w:eastAsia="黑体" w:cs="仿宋"/>
          <w:kern w:val="0"/>
          <w:szCs w:val="21"/>
        </w:rPr>
        <w:t xml:space="preserve"> </w:t>
      </w:r>
      <w:r>
        <w:rPr>
          <w:rFonts w:hint="eastAsia" w:ascii="宋体" w:hAnsi="宋体" w:cs="仿宋"/>
          <w:kern w:val="0"/>
          <w:szCs w:val="21"/>
        </w:rPr>
        <w:t>公共图书馆应设置无障碍</w:t>
      </w:r>
      <w:r>
        <w:rPr>
          <w:rFonts w:ascii="宋体" w:hAnsi="宋体" w:cs="仿宋"/>
          <w:kern w:val="0"/>
          <w:szCs w:val="21"/>
        </w:rPr>
        <w:t>专用通道。</w:t>
      </w:r>
    </w:p>
    <w:p>
      <w:pPr>
        <w:jc w:val="left"/>
        <w:rPr>
          <w:rFonts w:ascii="宋体" w:hAnsi="宋体" w:cs="仿宋"/>
          <w:kern w:val="0"/>
          <w:szCs w:val="21"/>
        </w:rPr>
      </w:pPr>
      <w:r>
        <w:rPr>
          <w:rFonts w:hint="eastAsia" w:ascii="黑体" w:hAnsi="黑体" w:eastAsia="黑体" w:cs="仿宋"/>
          <w:kern w:val="0"/>
          <w:szCs w:val="21"/>
        </w:rPr>
        <w:t xml:space="preserve">5.1.6 </w:t>
      </w:r>
      <w:r>
        <w:rPr>
          <w:rFonts w:hint="eastAsia" w:ascii="宋体" w:hAnsi="宋体" w:cs="仿宋"/>
          <w:kern w:val="0"/>
          <w:szCs w:val="21"/>
        </w:rPr>
        <w:t>公共图书馆应</w:t>
      </w:r>
      <w:r>
        <w:rPr>
          <w:rFonts w:ascii="宋体" w:hAnsi="宋体" w:cs="仿宋"/>
          <w:kern w:val="0"/>
          <w:szCs w:val="21"/>
        </w:rPr>
        <w:t>按照</w:t>
      </w:r>
      <w:r>
        <w:rPr>
          <w:rFonts w:hint="eastAsia" w:ascii="宋体" w:hAnsi="宋体" w:cs="仿宋"/>
          <w:kern w:val="0"/>
          <w:szCs w:val="21"/>
        </w:rPr>
        <w:t>创建</w:t>
      </w:r>
      <w:r>
        <w:rPr>
          <w:rFonts w:ascii="宋体" w:hAnsi="宋体" w:cs="仿宋"/>
          <w:kern w:val="0"/>
          <w:szCs w:val="21"/>
        </w:rPr>
        <w:t>全国文明城市</w:t>
      </w:r>
      <w:r>
        <w:rPr>
          <w:rFonts w:hint="eastAsia" w:ascii="宋体" w:hAnsi="宋体" w:cs="仿宋"/>
          <w:kern w:val="0"/>
          <w:szCs w:val="21"/>
        </w:rPr>
        <w:t>、</w:t>
      </w:r>
      <w:r>
        <w:rPr>
          <w:rFonts w:ascii="宋体" w:hAnsi="宋体" w:cs="仿宋"/>
          <w:kern w:val="0"/>
          <w:szCs w:val="21"/>
        </w:rPr>
        <w:t>国家园林城市，国家卫生城市的创建</w:t>
      </w:r>
      <w:r>
        <w:rPr>
          <w:rFonts w:hint="eastAsia" w:ascii="宋体" w:hAnsi="宋体" w:cs="仿宋"/>
          <w:kern w:val="0"/>
          <w:szCs w:val="21"/>
        </w:rPr>
        <w:t>指标</w:t>
      </w:r>
      <w:r>
        <w:rPr>
          <w:rFonts w:ascii="宋体" w:hAnsi="宋体" w:cs="仿宋"/>
          <w:kern w:val="0"/>
          <w:szCs w:val="21"/>
        </w:rPr>
        <w:t>要求</w:t>
      </w:r>
      <w:r>
        <w:rPr>
          <w:rFonts w:hint="eastAsia" w:ascii="宋体" w:hAnsi="宋体" w:cs="仿宋"/>
          <w:kern w:val="0"/>
          <w:szCs w:val="21"/>
        </w:rPr>
        <w:t>进行运营管理，公共图书馆馆舍内外环境优美，整洁卫生，管理制度清晰，功能分区科学合理，引导服务标识明确，书报刊整理上架及时，营造宾至如归的阅读环境。</w:t>
      </w:r>
    </w:p>
    <w:p>
      <w:pPr>
        <w:jc w:val="left"/>
        <w:rPr>
          <w:rFonts w:ascii="黑体" w:hAnsi="黑体" w:eastAsia="黑体" w:cs="仿宋"/>
          <w:kern w:val="0"/>
          <w:szCs w:val="21"/>
        </w:rPr>
      </w:pPr>
      <w:r>
        <w:rPr>
          <w:rFonts w:hint="eastAsia" w:ascii="黑体" w:hAnsi="黑体" w:eastAsia="黑体" w:cs="仿宋"/>
          <w:kern w:val="0"/>
          <w:szCs w:val="21"/>
        </w:rPr>
        <w:t>5</w:t>
      </w:r>
      <w:r>
        <w:rPr>
          <w:rFonts w:ascii="黑体" w:hAnsi="黑体" w:eastAsia="黑体" w:cs="仿宋"/>
          <w:kern w:val="0"/>
          <w:szCs w:val="21"/>
        </w:rPr>
        <w:t>.</w:t>
      </w:r>
      <w:r>
        <w:rPr>
          <w:rFonts w:hint="eastAsia" w:ascii="黑体" w:hAnsi="黑体" w:eastAsia="黑体" w:cs="仿宋"/>
          <w:kern w:val="0"/>
          <w:szCs w:val="21"/>
        </w:rPr>
        <w:t>2</w:t>
      </w:r>
      <w:r>
        <w:rPr>
          <w:rFonts w:ascii="黑体" w:hAnsi="黑体" w:eastAsia="黑体" w:cs="仿宋"/>
          <w:kern w:val="0"/>
          <w:szCs w:val="21"/>
        </w:rPr>
        <w:t xml:space="preserve"> </w:t>
      </w:r>
      <w:r>
        <w:rPr>
          <w:rFonts w:hint="eastAsia" w:ascii="黑体" w:hAnsi="黑体" w:eastAsia="黑体" w:cs="仿宋"/>
          <w:kern w:val="0"/>
          <w:szCs w:val="21"/>
        </w:rPr>
        <w:t>标识</w:t>
      </w:r>
    </w:p>
    <w:p>
      <w:pPr>
        <w:jc w:val="left"/>
        <w:rPr>
          <w:rFonts w:ascii="宋体" w:hAnsi="宋体" w:cs="仿宋"/>
          <w:kern w:val="0"/>
          <w:szCs w:val="21"/>
        </w:rPr>
      </w:pPr>
      <w:r>
        <w:rPr>
          <w:rFonts w:hint="eastAsia" w:ascii="黑体" w:hAnsi="黑体" w:eastAsia="黑体" w:cs="仿宋"/>
          <w:kern w:val="0"/>
          <w:szCs w:val="21"/>
        </w:rPr>
        <w:t>5.2</w:t>
      </w:r>
      <w:r>
        <w:rPr>
          <w:rFonts w:ascii="黑体" w:hAnsi="黑体" w:eastAsia="黑体" w:cs="仿宋"/>
          <w:kern w:val="0"/>
          <w:szCs w:val="21"/>
        </w:rPr>
        <w:t>.1</w:t>
      </w:r>
      <w:r>
        <w:rPr>
          <w:rFonts w:hint="eastAsia" w:ascii="宋体" w:hAnsi="宋体" w:cs="仿宋"/>
          <w:kern w:val="0"/>
          <w:szCs w:val="21"/>
        </w:rPr>
        <w:t xml:space="preserve"> 图书馆</w:t>
      </w:r>
      <w:r>
        <w:rPr>
          <w:rFonts w:ascii="宋体" w:hAnsi="宋体" w:cs="仿宋"/>
          <w:kern w:val="0"/>
          <w:szCs w:val="21"/>
        </w:rPr>
        <w:t>范围区域应在主体建筑外设立明显的单位标识和导向标识</w:t>
      </w:r>
      <w:r>
        <w:rPr>
          <w:rFonts w:hint="eastAsia" w:ascii="宋体" w:hAnsi="宋体" w:cs="仿宋"/>
          <w:kern w:val="0"/>
          <w:szCs w:val="21"/>
        </w:rPr>
        <w:t>。</w:t>
      </w:r>
    </w:p>
    <w:p>
      <w:pPr>
        <w:jc w:val="left"/>
        <w:rPr>
          <w:rFonts w:ascii="宋体" w:hAnsi="宋体" w:cs="仿宋"/>
          <w:kern w:val="0"/>
          <w:szCs w:val="21"/>
        </w:rPr>
      </w:pPr>
      <w:r>
        <w:rPr>
          <w:rFonts w:hint="eastAsia" w:ascii="黑体" w:hAnsi="黑体" w:eastAsia="黑体" w:cs="仿宋"/>
          <w:kern w:val="0"/>
          <w:szCs w:val="21"/>
        </w:rPr>
        <w:t>5.2</w:t>
      </w:r>
      <w:r>
        <w:rPr>
          <w:rFonts w:ascii="黑体" w:hAnsi="黑体" w:eastAsia="黑体" w:cs="仿宋"/>
          <w:kern w:val="0"/>
          <w:szCs w:val="21"/>
        </w:rPr>
        <w:t>.</w:t>
      </w:r>
      <w:r>
        <w:rPr>
          <w:rFonts w:hint="eastAsia" w:ascii="黑体" w:hAnsi="黑体" w:eastAsia="黑体" w:cs="仿宋"/>
          <w:kern w:val="0"/>
          <w:szCs w:val="21"/>
        </w:rPr>
        <w:t>2</w:t>
      </w:r>
      <w:r>
        <w:rPr>
          <w:rFonts w:hint="eastAsia" w:ascii="宋体" w:hAnsi="宋体" w:cs="仿宋"/>
          <w:kern w:val="0"/>
          <w:szCs w:val="21"/>
        </w:rPr>
        <w:t xml:space="preserve"> 图书馆</w:t>
      </w:r>
      <w:r>
        <w:rPr>
          <w:rFonts w:ascii="宋体" w:hAnsi="宋体" w:cs="仿宋"/>
          <w:kern w:val="0"/>
          <w:szCs w:val="21"/>
        </w:rPr>
        <w:t>入口处应设置场所布局图，应在醒目位置设置</w:t>
      </w:r>
      <w:r>
        <w:rPr>
          <w:rFonts w:hint="eastAsia" w:ascii="宋体" w:hAnsi="宋体" w:cs="仿宋"/>
          <w:kern w:val="0"/>
          <w:szCs w:val="21"/>
        </w:rPr>
        <w:t>服务导向</w:t>
      </w:r>
      <w:r>
        <w:rPr>
          <w:rFonts w:ascii="宋体" w:hAnsi="宋体" w:cs="仿宋"/>
          <w:kern w:val="0"/>
          <w:szCs w:val="21"/>
        </w:rPr>
        <w:t>标识。</w:t>
      </w:r>
    </w:p>
    <w:p>
      <w:pPr>
        <w:jc w:val="left"/>
        <w:rPr>
          <w:rFonts w:ascii="宋体" w:hAnsi="宋体" w:cs="仿宋"/>
          <w:kern w:val="0"/>
          <w:szCs w:val="21"/>
        </w:rPr>
      </w:pPr>
      <w:r>
        <w:rPr>
          <w:rFonts w:hint="eastAsia" w:ascii="黑体" w:hAnsi="黑体" w:eastAsia="黑体" w:cs="仿宋"/>
          <w:kern w:val="0"/>
          <w:szCs w:val="21"/>
        </w:rPr>
        <w:t>5.2</w:t>
      </w:r>
      <w:r>
        <w:rPr>
          <w:rFonts w:ascii="黑体" w:hAnsi="黑体" w:eastAsia="黑体" w:cs="仿宋"/>
          <w:kern w:val="0"/>
          <w:szCs w:val="21"/>
        </w:rPr>
        <w:t>.</w:t>
      </w:r>
      <w:r>
        <w:rPr>
          <w:rFonts w:hint="eastAsia" w:ascii="黑体" w:hAnsi="黑体" w:eastAsia="黑体" w:cs="仿宋"/>
          <w:kern w:val="0"/>
          <w:szCs w:val="21"/>
        </w:rPr>
        <w:t>3</w:t>
      </w:r>
      <w:r>
        <w:rPr>
          <w:rFonts w:hint="eastAsia" w:ascii="宋体" w:hAnsi="宋体" w:cs="仿宋"/>
          <w:kern w:val="0"/>
          <w:szCs w:val="21"/>
        </w:rPr>
        <w:t xml:space="preserve"> 图书馆</w:t>
      </w:r>
      <w:r>
        <w:rPr>
          <w:rFonts w:ascii="宋体" w:hAnsi="宋体" w:cs="仿宋"/>
          <w:kern w:val="0"/>
          <w:szCs w:val="21"/>
        </w:rPr>
        <w:t>各楼层、活动厅室</w:t>
      </w:r>
      <w:r>
        <w:rPr>
          <w:rFonts w:hint="eastAsia" w:ascii="宋体" w:hAnsi="宋体" w:cs="仿宋"/>
          <w:kern w:val="0"/>
          <w:szCs w:val="21"/>
        </w:rPr>
        <w:t>、</w:t>
      </w:r>
      <w:r>
        <w:rPr>
          <w:rFonts w:ascii="宋体" w:hAnsi="宋体" w:cs="仿宋"/>
          <w:kern w:val="0"/>
          <w:szCs w:val="21"/>
        </w:rPr>
        <w:t>功能用房</w:t>
      </w:r>
      <w:r>
        <w:rPr>
          <w:rFonts w:hint="eastAsia" w:ascii="宋体" w:hAnsi="宋体" w:cs="仿宋"/>
          <w:kern w:val="0"/>
          <w:szCs w:val="21"/>
        </w:rPr>
        <w:t>等</w:t>
      </w:r>
      <w:r>
        <w:rPr>
          <w:rFonts w:ascii="宋体" w:hAnsi="宋体" w:cs="仿宋"/>
          <w:kern w:val="0"/>
          <w:szCs w:val="21"/>
        </w:rPr>
        <w:t>应设有醒目的</w:t>
      </w:r>
      <w:r>
        <w:rPr>
          <w:rFonts w:hint="eastAsia" w:ascii="宋体" w:hAnsi="宋体" w:cs="仿宋"/>
          <w:kern w:val="0"/>
          <w:szCs w:val="21"/>
        </w:rPr>
        <w:t>服务</w:t>
      </w:r>
      <w:r>
        <w:rPr>
          <w:rFonts w:ascii="宋体" w:hAnsi="宋体" w:cs="仿宋"/>
          <w:kern w:val="0"/>
          <w:szCs w:val="21"/>
        </w:rPr>
        <w:t>标识，标示清晰。</w:t>
      </w:r>
    </w:p>
    <w:p>
      <w:pPr>
        <w:jc w:val="left"/>
        <w:rPr>
          <w:rFonts w:ascii="宋体" w:hAnsi="宋体" w:cs="仿宋"/>
          <w:kern w:val="0"/>
          <w:szCs w:val="21"/>
        </w:rPr>
      </w:pPr>
      <w:r>
        <w:rPr>
          <w:rFonts w:hint="eastAsia" w:ascii="黑体" w:hAnsi="黑体" w:eastAsia="黑体" w:cs="仿宋"/>
          <w:kern w:val="0"/>
          <w:szCs w:val="21"/>
        </w:rPr>
        <w:t>5</w:t>
      </w:r>
      <w:r>
        <w:rPr>
          <w:rFonts w:ascii="黑体" w:hAnsi="黑体" w:eastAsia="黑体" w:cs="仿宋"/>
          <w:kern w:val="0"/>
          <w:szCs w:val="21"/>
        </w:rPr>
        <w:t>.</w:t>
      </w:r>
      <w:r>
        <w:rPr>
          <w:rFonts w:hint="eastAsia" w:ascii="黑体" w:hAnsi="黑体" w:eastAsia="黑体" w:cs="仿宋"/>
          <w:kern w:val="0"/>
          <w:szCs w:val="21"/>
        </w:rPr>
        <w:t>2</w:t>
      </w:r>
      <w:r>
        <w:rPr>
          <w:rFonts w:ascii="黑体" w:hAnsi="黑体" w:eastAsia="黑体" w:cs="仿宋"/>
          <w:kern w:val="0"/>
          <w:szCs w:val="21"/>
        </w:rPr>
        <w:t>.</w:t>
      </w:r>
      <w:r>
        <w:rPr>
          <w:rFonts w:hint="eastAsia" w:ascii="黑体" w:hAnsi="黑体" w:eastAsia="黑体" w:cs="仿宋"/>
          <w:kern w:val="0"/>
          <w:szCs w:val="21"/>
        </w:rPr>
        <w:t>4</w:t>
      </w:r>
      <w:r>
        <w:rPr>
          <w:rFonts w:hint="eastAsia" w:ascii="宋体" w:hAnsi="宋体" w:cs="仿宋"/>
          <w:kern w:val="0"/>
          <w:szCs w:val="21"/>
        </w:rPr>
        <w:t xml:space="preserve"> 图书馆各消防通道应有醒目标识和应急疏散指示牌。</w:t>
      </w:r>
    </w:p>
    <w:p>
      <w:pPr>
        <w:jc w:val="left"/>
        <w:rPr>
          <w:rFonts w:ascii="黑体" w:hAnsi="黑体" w:eastAsia="黑体" w:cs="仿宋"/>
          <w:kern w:val="0"/>
          <w:szCs w:val="21"/>
        </w:rPr>
      </w:pPr>
      <w:r>
        <w:rPr>
          <w:rFonts w:hint="eastAsia" w:ascii="黑体" w:hAnsi="黑体" w:eastAsia="黑体" w:cs="仿宋"/>
          <w:kern w:val="0"/>
          <w:szCs w:val="21"/>
        </w:rPr>
        <w:t>5</w:t>
      </w:r>
      <w:r>
        <w:rPr>
          <w:rFonts w:ascii="黑体" w:hAnsi="黑体" w:eastAsia="黑体" w:cs="仿宋"/>
          <w:kern w:val="0"/>
          <w:szCs w:val="21"/>
        </w:rPr>
        <w:t>.</w:t>
      </w:r>
      <w:r>
        <w:rPr>
          <w:rFonts w:hint="eastAsia" w:ascii="黑体" w:hAnsi="黑体" w:eastAsia="黑体" w:cs="仿宋"/>
          <w:kern w:val="0"/>
          <w:szCs w:val="21"/>
        </w:rPr>
        <w:t>3</w:t>
      </w:r>
      <w:r>
        <w:rPr>
          <w:rFonts w:ascii="黑体" w:hAnsi="黑体" w:eastAsia="黑体" w:cs="仿宋"/>
          <w:kern w:val="0"/>
          <w:szCs w:val="21"/>
        </w:rPr>
        <w:t xml:space="preserve"> </w:t>
      </w:r>
      <w:r>
        <w:rPr>
          <w:rFonts w:hint="eastAsia" w:ascii="黑体" w:hAnsi="黑体" w:eastAsia="黑体" w:cs="仿宋"/>
          <w:kern w:val="0"/>
          <w:szCs w:val="21"/>
        </w:rPr>
        <w:t>设备</w:t>
      </w:r>
    </w:p>
    <w:p>
      <w:pPr>
        <w:jc w:val="left"/>
        <w:rPr>
          <w:rFonts w:ascii="宋体" w:hAnsi="宋体"/>
        </w:rPr>
      </w:pPr>
      <w:r>
        <w:rPr>
          <w:rFonts w:hint="eastAsia" w:ascii="黑体" w:hAnsi="黑体" w:eastAsia="黑体"/>
        </w:rPr>
        <w:t>5</w:t>
      </w:r>
      <w:r>
        <w:rPr>
          <w:rFonts w:ascii="黑体" w:hAnsi="黑体" w:eastAsia="黑体"/>
        </w:rPr>
        <w:t>.</w:t>
      </w:r>
      <w:r>
        <w:rPr>
          <w:rFonts w:hint="eastAsia" w:ascii="黑体" w:hAnsi="黑体" w:eastAsia="黑体"/>
        </w:rPr>
        <w:t>3</w:t>
      </w:r>
      <w:r>
        <w:rPr>
          <w:rFonts w:ascii="黑体" w:hAnsi="黑体" w:eastAsia="黑体"/>
        </w:rPr>
        <w:t xml:space="preserve">.1 </w:t>
      </w:r>
      <w:r>
        <w:rPr>
          <w:rFonts w:hint="eastAsia" w:ascii="宋体" w:hAnsi="宋体"/>
        </w:rPr>
        <w:t>公共图书馆应配备一定数量的计算机供读者使用。各级政府应支持公共图书馆配备与经济和技术发展水平相适应的信息技术设备。所需计算机数量应参考</w:t>
      </w:r>
      <w:r>
        <w:rPr>
          <w:rFonts w:ascii="宋体" w:hAnsi="宋体"/>
        </w:rPr>
        <w:t>GB/T28220-2011</w:t>
      </w:r>
      <w:r>
        <w:rPr>
          <w:rFonts w:hint="eastAsia" w:ascii="宋体" w:hAnsi="宋体"/>
        </w:rPr>
        <w:t>公共图书馆规范。</w:t>
      </w:r>
    </w:p>
    <w:p>
      <w:pPr>
        <w:tabs>
          <w:tab w:val="center" w:pos="4153"/>
          <w:tab w:val="right" w:pos="8306"/>
        </w:tabs>
        <w:snapToGrid w:val="0"/>
        <w:jc w:val="left"/>
        <w:rPr>
          <w:rFonts w:ascii="宋体" w:hAnsi="宋体"/>
          <w:szCs w:val="21"/>
        </w:rPr>
      </w:pPr>
      <w:r>
        <w:rPr>
          <w:rFonts w:hint="eastAsia" w:ascii="黑体" w:hAnsi="黑体" w:eastAsia="黑体"/>
          <w:szCs w:val="21"/>
        </w:rPr>
        <w:t>5</w:t>
      </w:r>
      <w:r>
        <w:rPr>
          <w:rFonts w:ascii="黑体" w:hAnsi="黑体" w:eastAsia="黑体"/>
          <w:szCs w:val="21"/>
        </w:rPr>
        <w:t>.</w:t>
      </w:r>
      <w:r>
        <w:rPr>
          <w:rFonts w:hint="eastAsia" w:ascii="黑体" w:hAnsi="黑体" w:eastAsia="黑体"/>
          <w:szCs w:val="21"/>
        </w:rPr>
        <w:t>3</w:t>
      </w:r>
      <w:r>
        <w:rPr>
          <w:rFonts w:ascii="黑体" w:hAnsi="黑体" w:eastAsia="黑体"/>
          <w:szCs w:val="21"/>
        </w:rPr>
        <w:t xml:space="preserve">.2 </w:t>
      </w:r>
      <w:r>
        <w:rPr>
          <w:rFonts w:hint="eastAsia" w:ascii="宋体" w:hAnsi="宋体"/>
          <w:szCs w:val="21"/>
        </w:rPr>
        <w:t>公共图书馆阅览室的信息点设置应不少于阅览座位的30%,电子阅览室的信息点设置应多于阅览座位数。</w:t>
      </w:r>
    </w:p>
    <w:p>
      <w:pPr>
        <w:widowControl/>
        <w:jc w:val="left"/>
        <w:rPr>
          <w:rFonts w:hint="eastAsia" w:ascii="宋体" w:hAnsi="宋体" w:cs="宋体"/>
          <w:szCs w:val="21"/>
        </w:rPr>
      </w:pPr>
      <w:r>
        <w:rPr>
          <w:rFonts w:hint="eastAsia" w:ascii="黑体" w:hAnsi="黑体" w:eastAsia="黑体" w:cs="黑体"/>
          <w:szCs w:val="21"/>
        </w:rPr>
        <w:t>5.3.</w:t>
      </w:r>
      <w:r>
        <w:rPr>
          <w:rFonts w:ascii="黑体" w:hAnsi="黑体" w:eastAsia="黑体" w:cs="黑体"/>
          <w:szCs w:val="21"/>
        </w:rPr>
        <w:t>3</w:t>
      </w:r>
      <w:r>
        <w:rPr>
          <w:rFonts w:hint="eastAsia" w:ascii="宋体" w:hAnsi="宋体" w:cs="宋体"/>
          <w:szCs w:val="21"/>
        </w:rPr>
        <w:t xml:space="preserve"> 公共图书馆应提高数字化服务能力，设置电子阅览室，提供集互联网及政务信息查询、网络通讯、休闲娱乐及培训于一体的综合服务。</w:t>
      </w:r>
    </w:p>
    <w:p>
      <w:pPr>
        <w:widowControl/>
        <w:jc w:val="left"/>
        <w:rPr>
          <w:rFonts w:hint="eastAsia" w:ascii="宋体" w:hAnsi="宋体" w:cs="宋体"/>
          <w:szCs w:val="21"/>
        </w:rPr>
      </w:pPr>
      <w:r>
        <w:rPr>
          <w:rFonts w:hint="eastAsia" w:ascii="黑体" w:hAnsi="黑体" w:eastAsia="黑体" w:cs="宋体"/>
          <w:szCs w:val="21"/>
        </w:rPr>
        <w:t xml:space="preserve">5.3.4 </w:t>
      </w:r>
      <w:r>
        <w:rPr>
          <w:rFonts w:hint="eastAsia" w:ascii="宋体" w:hAnsi="宋体" w:cs="宋体"/>
          <w:szCs w:val="21"/>
        </w:rPr>
        <w:t>公共图书馆应围绕数字技术的创新发展和新时代群众文化需求，创新建设“沉浸式”数字文化服务新场景。</w:t>
      </w:r>
    </w:p>
    <w:p>
      <w:pPr>
        <w:widowControl/>
        <w:jc w:val="left"/>
        <w:rPr>
          <w:rFonts w:hint="eastAsia" w:ascii="黑体" w:hAnsi="黑体" w:eastAsia="黑体" w:cs="黑体"/>
          <w:b/>
          <w:bCs/>
          <w:szCs w:val="21"/>
        </w:rPr>
      </w:pPr>
      <w:r>
        <w:rPr>
          <w:rFonts w:hint="eastAsia" w:ascii="黑体" w:hAnsi="黑体" w:eastAsia="黑体" w:cs="宋体"/>
          <w:szCs w:val="21"/>
        </w:rPr>
        <w:t>5.3.5</w:t>
      </w:r>
      <w:r>
        <w:rPr>
          <w:rFonts w:hint="eastAsia" w:ascii="宋体" w:hAnsi="宋体" w:cs="宋体"/>
          <w:szCs w:val="21"/>
        </w:rPr>
        <w:t xml:space="preserve"> 公共图书馆应配备至少1台流动服务车或以社会化方式配置流动服务设备，开展常态化阅读流动服务活动，每年下基层的流动服务次数不低于50次/馆。 </w:t>
      </w:r>
    </w:p>
    <w:p>
      <w:pPr>
        <w:widowControl/>
        <w:tabs>
          <w:tab w:val="center" w:pos="4201"/>
          <w:tab w:val="right" w:leader="dot" w:pos="9298"/>
        </w:tabs>
        <w:autoSpaceDE w:val="0"/>
        <w:autoSpaceDN w:val="0"/>
        <w:jc w:val="left"/>
        <w:rPr>
          <w:rFonts w:ascii="黑体" w:hAnsi="黑体" w:eastAsia="黑体"/>
          <w:kern w:val="0"/>
          <w:szCs w:val="21"/>
        </w:rPr>
      </w:pPr>
      <w:r>
        <w:rPr>
          <w:rFonts w:hint="eastAsia" w:ascii="黑体" w:hAnsi="黑体" w:eastAsia="黑体"/>
          <w:kern w:val="0"/>
          <w:szCs w:val="21"/>
        </w:rPr>
        <w:t>5</w:t>
      </w:r>
      <w:r>
        <w:rPr>
          <w:rFonts w:ascii="黑体" w:hAnsi="黑体" w:eastAsia="黑体"/>
          <w:kern w:val="0"/>
          <w:szCs w:val="21"/>
        </w:rPr>
        <w:t>.</w:t>
      </w:r>
      <w:r>
        <w:rPr>
          <w:rFonts w:hint="eastAsia" w:ascii="黑体" w:hAnsi="黑体" w:eastAsia="黑体"/>
          <w:kern w:val="0"/>
          <w:szCs w:val="21"/>
        </w:rPr>
        <w:t>4</w:t>
      </w:r>
      <w:r>
        <w:rPr>
          <w:rFonts w:ascii="黑体" w:hAnsi="黑体" w:eastAsia="黑体"/>
          <w:kern w:val="0"/>
          <w:szCs w:val="21"/>
        </w:rPr>
        <w:t xml:space="preserve"> </w:t>
      </w:r>
      <w:r>
        <w:rPr>
          <w:rFonts w:hint="eastAsia" w:ascii="黑体" w:hAnsi="黑体" w:eastAsia="黑体"/>
          <w:kern w:val="0"/>
          <w:szCs w:val="21"/>
        </w:rPr>
        <w:t>文献资源</w:t>
      </w:r>
    </w:p>
    <w:p>
      <w:pPr>
        <w:widowControl/>
        <w:jc w:val="left"/>
        <w:rPr>
          <w:szCs w:val="21"/>
        </w:rPr>
      </w:pPr>
      <w:r>
        <w:rPr>
          <w:rFonts w:hint="eastAsia" w:ascii="黑体" w:hAnsi="黑体" w:eastAsia="黑体" w:cs="黑体"/>
          <w:bCs/>
          <w:kern w:val="0"/>
          <w:szCs w:val="21"/>
        </w:rPr>
        <w:t>5.4.</w:t>
      </w:r>
      <w:r>
        <w:rPr>
          <w:rFonts w:ascii="黑体" w:hAnsi="黑体" w:eastAsia="黑体" w:cs="黑体"/>
          <w:bCs/>
          <w:kern w:val="0"/>
          <w:szCs w:val="21"/>
        </w:rPr>
        <w:t>1</w:t>
      </w:r>
      <w:r>
        <w:rPr>
          <w:rFonts w:hint="eastAsia" w:ascii="黑体" w:hAnsi="黑体" w:eastAsia="黑体" w:cs="黑体"/>
          <w:bCs/>
          <w:kern w:val="0"/>
          <w:szCs w:val="21"/>
        </w:rPr>
        <w:t xml:space="preserve"> </w:t>
      </w:r>
      <w:r>
        <w:rPr>
          <w:rFonts w:hint="eastAsia" w:ascii="宋体" w:hAnsi="宋体" w:cs="黑体"/>
          <w:bCs/>
          <w:kern w:val="0"/>
          <w:szCs w:val="21"/>
        </w:rPr>
        <w:t>公共</w:t>
      </w:r>
      <w:r>
        <w:rPr>
          <w:rFonts w:hint="eastAsia" w:ascii="宋体" w:hAnsi="宋体" w:cs="宋体"/>
          <w:kern w:val="0"/>
          <w:szCs w:val="21"/>
        </w:rPr>
        <w:t>图书馆藏书量、中心城区人均占有图书量、 阅读量、到馆率、借阅率等五项指</w:t>
      </w:r>
      <w:r>
        <w:rPr>
          <w:rFonts w:hint="eastAsia" w:ascii="宋体" w:hAnsi="宋体" w:cs="宋体"/>
          <w:color w:val="000000"/>
          <w:kern w:val="0"/>
          <w:szCs w:val="21"/>
        </w:rPr>
        <w:t>标应达到或高于国家</w:t>
      </w:r>
      <w:r>
        <w:rPr>
          <w:rFonts w:hint="eastAsia" w:ascii="宋体" w:hAnsi="宋体" w:cs="宋体"/>
          <w:kern w:val="0"/>
          <w:szCs w:val="21"/>
        </w:rPr>
        <w:t>第四批</w:t>
      </w:r>
      <w:r>
        <w:rPr>
          <w:rFonts w:hint="eastAsia" w:ascii="宋体" w:hAnsi="宋体" w:cs="宋体"/>
          <w:color w:val="000000"/>
          <w:kern w:val="0"/>
          <w:szCs w:val="21"/>
        </w:rPr>
        <w:t>示范区创建验收标准和最近一次示范区督查评估标准。</w:t>
      </w:r>
    </w:p>
    <w:p>
      <w:pPr>
        <w:widowControl/>
        <w:jc w:val="left"/>
        <w:rPr>
          <w:szCs w:val="21"/>
        </w:rPr>
      </w:pPr>
      <w:r>
        <w:rPr>
          <w:rFonts w:hint="eastAsia" w:ascii="黑体" w:hAnsi="黑体" w:eastAsia="黑体" w:cs="黑体"/>
          <w:bCs/>
          <w:color w:val="000000"/>
          <w:kern w:val="0"/>
          <w:szCs w:val="21"/>
        </w:rPr>
        <w:t>5.4.</w:t>
      </w:r>
      <w:r>
        <w:rPr>
          <w:rFonts w:ascii="黑体" w:hAnsi="黑体" w:eastAsia="黑体" w:cs="黑体"/>
          <w:bCs/>
          <w:color w:val="000000"/>
          <w:kern w:val="0"/>
          <w:szCs w:val="21"/>
        </w:rPr>
        <w:t>2</w:t>
      </w:r>
      <w:r>
        <w:rPr>
          <w:rFonts w:hint="eastAsia" w:ascii="黑体" w:hAnsi="黑体" w:eastAsia="黑体" w:cs="黑体"/>
          <w:bCs/>
          <w:color w:val="000000"/>
          <w:kern w:val="0"/>
          <w:szCs w:val="21"/>
        </w:rPr>
        <w:t xml:space="preserve"> </w:t>
      </w:r>
      <w:r>
        <w:rPr>
          <w:rFonts w:hint="eastAsia" w:ascii="宋体" w:hAnsi="宋体" w:cs="宋体"/>
          <w:color w:val="000000"/>
          <w:kern w:val="0"/>
          <w:szCs w:val="21"/>
        </w:rPr>
        <w:t>公共图书馆应按照国家“十四五”文化和旅游发展规划，国家“十四五”公共文化专项规划要求，构建互联互通的公共图书馆数字服务平台，支持数字阅读产品开发和数字资源存储技术运用。</w:t>
      </w:r>
    </w:p>
    <w:p>
      <w:pPr>
        <w:widowControl/>
        <w:jc w:val="left"/>
        <w:rPr>
          <w:szCs w:val="21"/>
        </w:rPr>
      </w:pPr>
      <w:r>
        <w:rPr>
          <w:rFonts w:hint="eastAsia" w:ascii="黑体" w:hAnsi="黑体" w:eastAsia="黑体" w:cs="黑体"/>
          <w:bCs/>
          <w:color w:val="000000"/>
          <w:kern w:val="0"/>
          <w:szCs w:val="21"/>
        </w:rPr>
        <w:t>5.4.</w:t>
      </w:r>
      <w:r>
        <w:rPr>
          <w:rFonts w:ascii="黑体" w:hAnsi="黑体" w:eastAsia="黑体" w:cs="黑体"/>
          <w:bCs/>
          <w:color w:val="000000"/>
          <w:kern w:val="0"/>
          <w:szCs w:val="21"/>
        </w:rPr>
        <w:t>3</w:t>
      </w:r>
      <w:r>
        <w:rPr>
          <w:rFonts w:hint="eastAsia" w:ascii="黑体" w:hAnsi="黑体" w:eastAsia="黑体" w:cs="黑体"/>
          <w:bCs/>
          <w:color w:val="000000"/>
          <w:kern w:val="0"/>
          <w:szCs w:val="21"/>
        </w:rPr>
        <w:t xml:space="preserve"> </w:t>
      </w:r>
      <w:r>
        <w:rPr>
          <w:rFonts w:hint="eastAsia" w:ascii="宋体" w:hAnsi="宋体" w:cs="黑体"/>
          <w:bCs/>
          <w:color w:val="000000"/>
          <w:kern w:val="0"/>
          <w:szCs w:val="21"/>
        </w:rPr>
        <w:t>公共</w:t>
      </w:r>
      <w:r>
        <w:rPr>
          <w:rFonts w:hint="eastAsia" w:ascii="宋体" w:hAnsi="宋体" w:cs="宋体"/>
          <w:color w:val="000000"/>
          <w:kern w:val="0"/>
          <w:szCs w:val="21"/>
        </w:rPr>
        <w:t>图书馆可用数字资源应在20TB以上。</w:t>
      </w:r>
    </w:p>
    <w:p>
      <w:pPr>
        <w:widowControl/>
        <w:jc w:val="left"/>
        <w:rPr>
          <w:rFonts w:ascii="宋体" w:hAnsi="宋体" w:cs="宋体"/>
          <w:b/>
          <w:bCs/>
          <w:kern w:val="0"/>
          <w:szCs w:val="21"/>
          <w:lang w:bidi="ar"/>
        </w:rPr>
      </w:pPr>
      <w:r>
        <w:rPr>
          <w:rFonts w:hint="eastAsia" w:ascii="黑体" w:hAnsi="黑体" w:eastAsia="黑体" w:cs="黑体"/>
          <w:color w:val="000000"/>
          <w:kern w:val="0"/>
          <w:szCs w:val="21"/>
        </w:rPr>
        <w:t>5.4.</w:t>
      </w:r>
      <w:r>
        <w:rPr>
          <w:rFonts w:ascii="黑体" w:hAnsi="黑体" w:eastAsia="黑体" w:cs="黑体"/>
          <w:color w:val="000000"/>
          <w:kern w:val="0"/>
          <w:szCs w:val="21"/>
        </w:rPr>
        <w:t>4</w:t>
      </w:r>
      <w:r>
        <w:rPr>
          <w:rFonts w:hint="eastAsia" w:ascii="黑体" w:hAnsi="黑体" w:eastAsia="黑体" w:cs="黑体"/>
          <w:color w:val="000000"/>
          <w:kern w:val="0"/>
          <w:szCs w:val="21"/>
        </w:rPr>
        <w:t xml:space="preserve"> </w:t>
      </w:r>
      <w:r>
        <w:rPr>
          <w:rFonts w:hint="eastAsia" w:ascii="宋体" w:hAnsi="宋体" w:cs="宋体"/>
          <w:szCs w:val="21"/>
        </w:rPr>
        <w:t>公共图书馆应围绕三国文化、红色文化等当地特色文化资源，建设不同形式、</w:t>
      </w:r>
      <w:r>
        <w:rPr>
          <w:rFonts w:ascii="宋体" w:hAnsi="宋体" w:cs="宋体"/>
          <w:kern w:val="0"/>
          <w:szCs w:val="21"/>
          <w:lang w:bidi="ar"/>
        </w:rPr>
        <w:t>特色鲜明的专题阅读区域</w:t>
      </w:r>
      <w:r>
        <w:rPr>
          <w:rFonts w:ascii="宋体" w:hAnsi="宋体" w:cs="宋体"/>
          <w:b/>
          <w:bCs/>
          <w:kern w:val="0"/>
          <w:szCs w:val="21"/>
          <w:lang w:bidi="ar"/>
        </w:rPr>
        <w:t>。</w:t>
      </w:r>
    </w:p>
    <w:p>
      <w:pPr>
        <w:widowControl/>
        <w:jc w:val="left"/>
        <w:rPr>
          <w:rFonts w:ascii="宋体" w:hAnsi="宋体" w:cs="宋体"/>
          <w:szCs w:val="21"/>
        </w:rPr>
      </w:pPr>
      <w:r>
        <w:rPr>
          <w:rFonts w:hint="eastAsia" w:ascii="黑体" w:hAnsi="黑体" w:eastAsia="黑体" w:cs="宋体"/>
          <w:kern w:val="0"/>
          <w:szCs w:val="21"/>
          <w:lang w:bidi="ar"/>
        </w:rPr>
        <w:t>5</w:t>
      </w:r>
      <w:r>
        <w:rPr>
          <w:rFonts w:ascii="黑体" w:hAnsi="黑体" w:eastAsia="黑体" w:cs="宋体"/>
          <w:kern w:val="0"/>
          <w:szCs w:val="21"/>
          <w:lang w:bidi="ar"/>
        </w:rPr>
        <w:t>.</w:t>
      </w:r>
      <w:r>
        <w:rPr>
          <w:rFonts w:hint="eastAsia" w:ascii="黑体" w:hAnsi="黑体" w:eastAsia="黑体" w:cs="宋体"/>
          <w:kern w:val="0"/>
          <w:szCs w:val="21"/>
          <w:lang w:bidi="ar"/>
        </w:rPr>
        <w:t>4</w:t>
      </w:r>
      <w:r>
        <w:rPr>
          <w:rFonts w:ascii="黑体" w:hAnsi="黑体" w:eastAsia="黑体" w:cs="宋体"/>
          <w:kern w:val="0"/>
          <w:szCs w:val="21"/>
          <w:lang w:bidi="ar"/>
        </w:rPr>
        <w:t>.5</w:t>
      </w:r>
      <w:r>
        <w:rPr>
          <w:rFonts w:ascii="宋体" w:hAnsi="宋体" w:cs="宋体"/>
          <w:b/>
          <w:bCs/>
          <w:kern w:val="0"/>
          <w:szCs w:val="21"/>
          <w:lang w:bidi="ar"/>
        </w:rPr>
        <w:t xml:space="preserve"> </w:t>
      </w:r>
      <w:r>
        <w:rPr>
          <w:rFonts w:hint="eastAsia" w:ascii="宋体" w:hAnsi="宋体" w:cs="宋体"/>
          <w:kern w:val="0"/>
          <w:szCs w:val="21"/>
          <w:lang w:bidi="ar"/>
        </w:rPr>
        <w:t>公共图书馆应</w:t>
      </w:r>
      <w:r>
        <w:rPr>
          <w:rFonts w:ascii="宋体" w:hAnsi="宋体" w:cs="宋体"/>
          <w:kern w:val="0"/>
          <w:szCs w:val="21"/>
          <w:lang w:bidi="ar"/>
        </w:rPr>
        <w:t>建立党建图书馆或党建图书阅览专区</w:t>
      </w:r>
      <w:r>
        <w:rPr>
          <w:rFonts w:hint="eastAsia" w:ascii="宋体" w:hAnsi="宋体" w:cs="宋体"/>
          <w:szCs w:val="21"/>
        </w:rPr>
        <w:t>，提供党性学习资料阅览借阅</w:t>
      </w:r>
      <w:r>
        <w:rPr>
          <w:rFonts w:hint="eastAsia" w:ascii="宋体" w:hAnsi="宋体" w:cs="宋体"/>
          <w:kern w:val="0"/>
          <w:szCs w:val="21"/>
          <w:lang w:bidi="ar"/>
        </w:rPr>
        <w:t>。</w:t>
      </w:r>
    </w:p>
    <w:p>
      <w:pPr>
        <w:tabs>
          <w:tab w:val="center" w:pos="4153"/>
          <w:tab w:val="right" w:pos="8306"/>
        </w:tabs>
        <w:snapToGrid w:val="0"/>
        <w:jc w:val="left"/>
        <w:rPr>
          <w:rFonts w:hint="eastAsia" w:ascii="黑体" w:hAnsi="黑体" w:eastAsia="黑体"/>
          <w:szCs w:val="21"/>
        </w:rPr>
      </w:pPr>
      <w:r>
        <w:rPr>
          <w:rFonts w:hint="eastAsia" w:ascii="黑体" w:hAnsi="黑体" w:eastAsia="黑体"/>
          <w:szCs w:val="21"/>
        </w:rPr>
        <w:t>5</w:t>
      </w:r>
      <w:r>
        <w:rPr>
          <w:rFonts w:ascii="黑体" w:hAnsi="黑体" w:eastAsia="黑体"/>
          <w:szCs w:val="21"/>
        </w:rPr>
        <w:t>.</w:t>
      </w:r>
      <w:r>
        <w:rPr>
          <w:rFonts w:hint="eastAsia" w:ascii="黑体" w:hAnsi="黑体" w:eastAsia="黑体"/>
          <w:szCs w:val="21"/>
        </w:rPr>
        <w:t>4</w:t>
      </w:r>
      <w:r>
        <w:rPr>
          <w:rFonts w:ascii="黑体" w:hAnsi="黑体" w:eastAsia="黑体"/>
          <w:szCs w:val="21"/>
        </w:rPr>
        <w:t xml:space="preserve">.6 </w:t>
      </w:r>
      <w:r>
        <w:rPr>
          <w:rFonts w:hint="eastAsia" w:ascii="宋体" w:hAnsi="宋体" w:cs="宋体"/>
        </w:rPr>
        <w:t>公共图书馆应加强对地方文献的征集，形成具有地方特色的馆藏体系或专藏系列。</w:t>
      </w:r>
    </w:p>
    <w:p>
      <w:pPr>
        <w:widowControl/>
        <w:tabs>
          <w:tab w:val="center" w:pos="4201"/>
          <w:tab w:val="right" w:leader="dot" w:pos="9298"/>
        </w:tabs>
        <w:autoSpaceDE w:val="0"/>
        <w:autoSpaceDN w:val="0"/>
        <w:spacing w:line="360" w:lineRule="auto"/>
        <w:jc w:val="left"/>
        <w:rPr>
          <w:rFonts w:ascii="黑体" w:hAnsi="黑体" w:eastAsia="黑体"/>
          <w:kern w:val="0"/>
          <w:szCs w:val="21"/>
        </w:rPr>
      </w:pPr>
      <w:r>
        <w:rPr>
          <w:rFonts w:hint="eastAsia" w:ascii="黑体" w:hAnsi="黑体" w:eastAsia="黑体"/>
          <w:kern w:val="0"/>
          <w:szCs w:val="21"/>
        </w:rPr>
        <w:t>5</w:t>
      </w:r>
      <w:r>
        <w:rPr>
          <w:rFonts w:ascii="黑体" w:hAnsi="黑体" w:eastAsia="黑体"/>
          <w:kern w:val="0"/>
          <w:szCs w:val="21"/>
        </w:rPr>
        <w:t>.</w:t>
      </w:r>
      <w:r>
        <w:rPr>
          <w:rFonts w:hint="eastAsia" w:ascii="黑体" w:hAnsi="黑体" w:eastAsia="黑体"/>
          <w:kern w:val="0"/>
          <w:szCs w:val="21"/>
        </w:rPr>
        <w:t>5 人员</w:t>
      </w:r>
    </w:p>
    <w:p>
      <w:pPr>
        <w:jc w:val="left"/>
        <w:rPr>
          <w:rFonts w:ascii="黑体" w:hAnsi="黑体" w:eastAsia="黑体"/>
        </w:rPr>
      </w:pPr>
      <w:r>
        <w:rPr>
          <w:rFonts w:hint="eastAsia" w:ascii="黑体" w:hAnsi="黑体" w:eastAsia="黑体"/>
        </w:rPr>
        <w:t>5</w:t>
      </w:r>
      <w:r>
        <w:rPr>
          <w:rFonts w:ascii="黑体" w:hAnsi="黑体" w:eastAsia="黑体"/>
        </w:rPr>
        <w:t>.</w:t>
      </w:r>
      <w:r>
        <w:rPr>
          <w:rFonts w:hint="eastAsia" w:ascii="黑体" w:hAnsi="黑体" w:eastAsia="黑体"/>
        </w:rPr>
        <w:t>5</w:t>
      </w:r>
      <w:r>
        <w:rPr>
          <w:rFonts w:ascii="黑体" w:hAnsi="黑体" w:eastAsia="黑体"/>
        </w:rPr>
        <w:t>.1</w:t>
      </w:r>
      <w:r>
        <w:rPr>
          <w:rFonts w:hint="eastAsia" w:ascii="黑体" w:hAnsi="黑体" w:eastAsia="黑体"/>
        </w:rPr>
        <w:t xml:space="preserve"> </w:t>
      </w:r>
      <w:r>
        <w:rPr>
          <w:rFonts w:hint="eastAsia" w:ascii="宋体" w:hAnsi="宋体" w:cs="宋体"/>
          <w:kern w:val="0"/>
          <w:szCs w:val="21"/>
        </w:rPr>
        <w:t>公共图书馆服务人员应满足以下要求：</w:t>
      </w:r>
    </w:p>
    <w:p>
      <w:pPr>
        <w:tabs>
          <w:tab w:val="center" w:pos="4153"/>
          <w:tab w:val="right" w:pos="8306"/>
        </w:tabs>
        <w:snapToGrid w:val="0"/>
        <w:ind w:firstLine="420" w:firstLineChars="200"/>
        <w:jc w:val="left"/>
        <w:rPr>
          <w:rFonts w:ascii="宋体" w:hAnsi="宋体" w:cs="宋体"/>
          <w:kern w:val="0"/>
          <w:szCs w:val="21"/>
        </w:rPr>
      </w:pPr>
      <w:r>
        <w:rPr>
          <w:rFonts w:hint="eastAsia" w:ascii="宋体" w:hAnsi="宋体" w:cs="宋体"/>
          <w:kern w:val="0"/>
          <w:szCs w:val="21"/>
        </w:rPr>
        <w:t>——着装整齐、仪态端庄、用语文明、微笑服务、主动服务、热情服务；</w:t>
      </w:r>
    </w:p>
    <w:p>
      <w:pPr>
        <w:tabs>
          <w:tab w:val="center" w:pos="4153"/>
          <w:tab w:val="right" w:pos="8306"/>
        </w:tabs>
        <w:snapToGrid w:val="0"/>
        <w:ind w:firstLine="420" w:firstLineChars="200"/>
        <w:jc w:val="left"/>
        <w:rPr>
          <w:rFonts w:hint="eastAsia" w:ascii="宋体" w:hAnsi="宋体" w:cs="宋体"/>
          <w:kern w:val="0"/>
          <w:szCs w:val="21"/>
        </w:rPr>
      </w:pPr>
      <w:r>
        <w:rPr>
          <w:rFonts w:hint="eastAsia" w:ascii="宋体" w:hAnsi="宋体" w:cs="宋体"/>
          <w:kern w:val="0"/>
          <w:szCs w:val="21"/>
        </w:rPr>
        <w:t>——受过专业训练、具备良好的职业道德,在服务工作中应平等对待所有读者,尊重和维护读者隐私；</w:t>
      </w:r>
    </w:p>
    <w:p>
      <w:pPr>
        <w:tabs>
          <w:tab w:val="center" w:pos="4153"/>
          <w:tab w:val="right" w:pos="8306"/>
        </w:tabs>
        <w:snapToGrid w:val="0"/>
        <w:ind w:firstLine="420" w:firstLineChars="200"/>
        <w:jc w:val="left"/>
        <w:rPr>
          <w:rFonts w:hint="eastAsia" w:ascii="宋体" w:hAnsi="宋体" w:cs="宋体"/>
          <w:kern w:val="0"/>
          <w:szCs w:val="21"/>
        </w:rPr>
      </w:pPr>
      <w:r>
        <w:rPr>
          <w:rFonts w:hint="eastAsia" w:ascii="宋体" w:hAnsi="宋体" w:cs="宋体"/>
          <w:kern w:val="0"/>
          <w:szCs w:val="21"/>
        </w:rPr>
        <w:t>——挂牌上岗,热忱并努力为读者提供准确全面的信息服务。</w:t>
      </w:r>
    </w:p>
    <w:p>
      <w:pPr>
        <w:tabs>
          <w:tab w:val="center" w:pos="4153"/>
          <w:tab w:val="right" w:pos="8306"/>
        </w:tabs>
        <w:snapToGrid w:val="0"/>
        <w:jc w:val="left"/>
        <w:rPr>
          <w:rFonts w:hint="eastAsia" w:ascii="宋体" w:hAnsi="宋体" w:cs="宋体"/>
          <w:kern w:val="0"/>
          <w:szCs w:val="21"/>
        </w:rPr>
      </w:pPr>
      <w:r>
        <w:rPr>
          <w:rFonts w:hint="eastAsia" w:ascii="黑体" w:hAnsi="黑体" w:eastAsia="黑体" w:cs="宋体"/>
          <w:kern w:val="0"/>
          <w:szCs w:val="21"/>
        </w:rPr>
        <w:t>5.5.2</w:t>
      </w:r>
      <w:r>
        <w:rPr>
          <w:rFonts w:hint="eastAsia" w:ascii="宋体" w:hAnsi="宋体" w:cs="宋体"/>
          <w:kern w:val="0"/>
          <w:szCs w:val="21"/>
        </w:rPr>
        <w:t xml:space="preserve"> 公共图书馆的人员应按照实际服务需求进行合理配置，其中专业技术人员不得少于70%，行政人员、工勤人员不得高于17%和13%。</w:t>
      </w:r>
    </w:p>
    <w:p>
      <w:pPr>
        <w:tabs>
          <w:tab w:val="center" w:pos="4153"/>
          <w:tab w:val="right" w:pos="8306"/>
        </w:tabs>
        <w:snapToGrid w:val="0"/>
        <w:jc w:val="left"/>
        <w:rPr>
          <w:rFonts w:hint="eastAsia" w:ascii="宋体" w:hAnsi="宋体" w:cs="宋体"/>
          <w:kern w:val="0"/>
          <w:szCs w:val="21"/>
        </w:rPr>
      </w:pPr>
      <w:r>
        <w:rPr>
          <w:rFonts w:hint="eastAsia" w:ascii="黑体" w:hAnsi="黑体" w:eastAsia="黑体" w:cs="宋体"/>
          <w:kern w:val="0"/>
          <w:szCs w:val="21"/>
        </w:rPr>
        <w:t>5.5.3</w:t>
      </w:r>
      <w:r>
        <w:rPr>
          <w:rFonts w:hint="eastAsia" w:ascii="宋体" w:hAnsi="宋体" w:cs="宋体"/>
          <w:kern w:val="0"/>
          <w:szCs w:val="21"/>
        </w:rPr>
        <w:t xml:space="preserve"> 公共图书馆配置人员不能满足服务需求时，可采取政府购买服务的方式，向社会公开招聘服务人员，以满足服务需求。</w:t>
      </w:r>
    </w:p>
    <w:p>
      <w:pPr>
        <w:tabs>
          <w:tab w:val="center" w:pos="4153"/>
          <w:tab w:val="right" w:pos="8306"/>
        </w:tabs>
        <w:snapToGrid w:val="0"/>
        <w:jc w:val="left"/>
        <w:rPr>
          <w:rFonts w:ascii="宋体" w:hAnsi="宋体" w:cs="宋体"/>
          <w:kern w:val="0"/>
          <w:szCs w:val="21"/>
        </w:rPr>
      </w:pPr>
      <w:r>
        <w:rPr>
          <w:rFonts w:hint="eastAsia" w:ascii="黑体" w:hAnsi="黑体" w:eastAsia="黑体" w:cs="宋体"/>
          <w:kern w:val="0"/>
          <w:szCs w:val="21"/>
        </w:rPr>
        <w:t>5.5.4</w:t>
      </w:r>
      <w:r>
        <w:rPr>
          <w:rFonts w:hint="eastAsia" w:ascii="宋体" w:hAnsi="宋体" w:cs="宋体"/>
          <w:kern w:val="0"/>
          <w:szCs w:val="21"/>
        </w:rPr>
        <w:t xml:space="preserve"> 公共图书馆应定时对图书管理人员开展业务技能培训工作，每年不少于2次。市县级图书馆工作人员每年培训时间不少于15天，乡镇街道、村社区图书室工作人员每年培训时间不少于5天。</w:t>
      </w:r>
    </w:p>
    <w:p>
      <w:pPr>
        <w:tabs>
          <w:tab w:val="center" w:pos="4153"/>
          <w:tab w:val="right" w:pos="8306"/>
        </w:tabs>
        <w:snapToGrid w:val="0"/>
        <w:jc w:val="left"/>
        <w:rPr>
          <w:rFonts w:hint="eastAsia" w:ascii="宋体" w:hAnsi="宋体" w:cs="宋体"/>
          <w:kern w:val="0"/>
          <w:szCs w:val="21"/>
        </w:rPr>
      </w:pPr>
      <w:r>
        <w:rPr>
          <w:rFonts w:hint="eastAsia" w:ascii="黑体" w:hAnsi="黑体" w:eastAsia="黑体" w:cs="宋体"/>
          <w:kern w:val="0"/>
          <w:szCs w:val="21"/>
        </w:rPr>
        <w:t>5.5.5</w:t>
      </w:r>
      <w:r>
        <w:rPr>
          <w:rFonts w:hint="eastAsia" w:ascii="宋体" w:hAnsi="宋体" w:cs="宋体"/>
          <w:kern w:val="0"/>
          <w:szCs w:val="21"/>
        </w:rPr>
        <w:t xml:space="preserve"> 公共图书馆可向社会招募文化志愿者，开展阅读服务工作。</w:t>
      </w:r>
    </w:p>
    <w:p>
      <w:pPr>
        <w:widowControl/>
        <w:tabs>
          <w:tab w:val="center" w:pos="4201"/>
          <w:tab w:val="right" w:leader="dot" w:pos="9298"/>
        </w:tabs>
        <w:autoSpaceDE w:val="0"/>
        <w:autoSpaceDN w:val="0"/>
        <w:spacing w:line="360" w:lineRule="auto"/>
        <w:jc w:val="left"/>
        <w:rPr>
          <w:rFonts w:ascii="黑体" w:hAnsi="黑体" w:eastAsia="黑体"/>
          <w:kern w:val="0"/>
          <w:szCs w:val="21"/>
        </w:rPr>
      </w:pPr>
      <w:r>
        <w:rPr>
          <w:rFonts w:hint="eastAsia" w:ascii="黑体" w:hAnsi="黑体" w:eastAsia="黑体"/>
          <w:kern w:val="0"/>
          <w:szCs w:val="21"/>
        </w:rPr>
        <w:t>5</w:t>
      </w:r>
      <w:r>
        <w:rPr>
          <w:rFonts w:ascii="黑体" w:hAnsi="黑体" w:eastAsia="黑体"/>
          <w:kern w:val="0"/>
          <w:szCs w:val="21"/>
        </w:rPr>
        <w:t>.</w:t>
      </w:r>
      <w:r>
        <w:rPr>
          <w:rFonts w:hint="eastAsia" w:ascii="黑体" w:hAnsi="黑体" w:eastAsia="黑体"/>
          <w:kern w:val="0"/>
          <w:szCs w:val="21"/>
        </w:rPr>
        <w:t>6</w:t>
      </w:r>
      <w:r>
        <w:rPr>
          <w:rFonts w:ascii="黑体" w:hAnsi="黑体" w:eastAsia="黑体"/>
          <w:kern w:val="0"/>
          <w:szCs w:val="21"/>
        </w:rPr>
        <w:t xml:space="preserve"> </w:t>
      </w:r>
      <w:r>
        <w:rPr>
          <w:rFonts w:hint="eastAsia" w:ascii="黑体" w:hAnsi="黑体" w:eastAsia="黑体"/>
          <w:kern w:val="0"/>
          <w:szCs w:val="21"/>
        </w:rPr>
        <w:t xml:space="preserve">资金 </w:t>
      </w:r>
    </w:p>
    <w:p>
      <w:pPr>
        <w:widowControl/>
        <w:jc w:val="left"/>
        <w:rPr>
          <w:rFonts w:ascii="宋体" w:hAnsi="宋体"/>
          <w:szCs w:val="21"/>
        </w:rPr>
      </w:pPr>
      <w:r>
        <w:rPr>
          <w:rFonts w:hint="eastAsia" w:ascii="黑体" w:hAnsi="黑体" w:eastAsia="黑体"/>
          <w:szCs w:val="21"/>
        </w:rPr>
        <w:t>5</w:t>
      </w:r>
      <w:r>
        <w:rPr>
          <w:rFonts w:ascii="黑体" w:hAnsi="黑体" w:eastAsia="黑体"/>
          <w:szCs w:val="21"/>
        </w:rPr>
        <w:t>.</w:t>
      </w:r>
      <w:r>
        <w:rPr>
          <w:rFonts w:hint="eastAsia" w:ascii="黑体" w:hAnsi="黑体" w:eastAsia="黑体"/>
          <w:szCs w:val="21"/>
        </w:rPr>
        <w:t>6</w:t>
      </w:r>
      <w:r>
        <w:rPr>
          <w:rFonts w:ascii="黑体" w:hAnsi="黑体" w:eastAsia="黑体"/>
          <w:szCs w:val="21"/>
        </w:rPr>
        <w:t>.1</w:t>
      </w:r>
      <w:r>
        <w:rPr>
          <w:rFonts w:hint="eastAsia" w:ascii="黑体" w:hAnsi="黑体" w:eastAsia="黑体"/>
          <w:szCs w:val="21"/>
        </w:rPr>
        <w:t xml:space="preserve"> </w:t>
      </w:r>
      <w:r>
        <w:rPr>
          <w:rFonts w:hint="eastAsia" w:ascii="宋体" w:hAnsi="宋体"/>
          <w:szCs w:val="21"/>
        </w:rPr>
        <w:t>公共图书馆保障资金应列入政府财政预算，逐年递增。</w:t>
      </w:r>
    </w:p>
    <w:p>
      <w:pPr>
        <w:widowControl/>
        <w:jc w:val="left"/>
        <w:rPr>
          <w:rFonts w:hint="eastAsia" w:ascii="宋体" w:hAnsi="宋体"/>
          <w:szCs w:val="21"/>
        </w:rPr>
      </w:pPr>
      <w:r>
        <w:rPr>
          <w:rFonts w:hint="eastAsia" w:ascii="黑体" w:hAnsi="黑体" w:eastAsia="黑体"/>
          <w:szCs w:val="21"/>
        </w:rPr>
        <w:t>5</w:t>
      </w:r>
      <w:r>
        <w:rPr>
          <w:rFonts w:ascii="黑体" w:hAnsi="黑体" w:eastAsia="黑体"/>
          <w:szCs w:val="21"/>
        </w:rPr>
        <w:t>.</w:t>
      </w:r>
      <w:r>
        <w:rPr>
          <w:rFonts w:hint="eastAsia" w:ascii="黑体" w:hAnsi="黑体" w:eastAsia="黑体"/>
          <w:szCs w:val="21"/>
        </w:rPr>
        <w:t>6</w:t>
      </w:r>
      <w:r>
        <w:rPr>
          <w:rFonts w:ascii="黑体" w:hAnsi="黑体" w:eastAsia="黑体"/>
          <w:szCs w:val="21"/>
        </w:rPr>
        <w:t>.</w:t>
      </w:r>
      <w:r>
        <w:rPr>
          <w:rFonts w:hint="eastAsia" w:ascii="黑体" w:hAnsi="黑体" w:eastAsia="黑体"/>
          <w:szCs w:val="21"/>
        </w:rPr>
        <w:t>2</w:t>
      </w:r>
      <w:r>
        <w:rPr>
          <w:rFonts w:hint="eastAsia" w:ascii="宋体" w:hAnsi="宋体"/>
          <w:szCs w:val="21"/>
        </w:rPr>
        <w:t xml:space="preserve"> 地方财政应保障图书馆免费开放资金和运行经费。（可以和上一条合并）</w:t>
      </w:r>
    </w:p>
    <w:p>
      <w:pPr>
        <w:widowControl/>
        <w:jc w:val="left"/>
        <w:rPr>
          <w:rFonts w:ascii="宋体" w:hAnsi="宋体" w:cs="宋体"/>
          <w:szCs w:val="21"/>
        </w:rPr>
      </w:pPr>
      <w:r>
        <w:rPr>
          <w:rFonts w:hint="eastAsia" w:ascii="黑体" w:hAnsi="黑体" w:eastAsia="黑体"/>
          <w:szCs w:val="21"/>
        </w:rPr>
        <w:t xml:space="preserve">5.6.3 </w:t>
      </w:r>
      <w:r>
        <w:rPr>
          <w:rFonts w:hint="eastAsia" w:ascii="宋体" w:hAnsi="宋体"/>
          <w:szCs w:val="21"/>
        </w:rPr>
        <w:t>公共图书馆在承担政府组织的重大文化活动或传统节日活动时，</w:t>
      </w:r>
      <w:r>
        <w:rPr>
          <w:rFonts w:hint="eastAsia" w:ascii="宋体" w:hAnsi="宋体" w:cs="宋体"/>
          <w:szCs w:val="21"/>
        </w:rPr>
        <w:t>财政部门应安排专项文化活动经费，保障基层文化活动的正常进行。</w:t>
      </w:r>
      <w:bookmarkStart w:id="17" w:name="_Toc86141305"/>
    </w:p>
    <w:p>
      <w:pPr>
        <w:pStyle w:val="2"/>
        <w:rPr>
          <w:rFonts w:hint="eastAsia"/>
        </w:rPr>
      </w:pPr>
    </w:p>
    <w:p>
      <w:pPr>
        <w:keepNext/>
        <w:keepLines/>
        <w:spacing w:line="360" w:lineRule="auto"/>
        <w:jc w:val="left"/>
        <w:outlineLvl w:val="0"/>
        <w:rPr>
          <w:rFonts w:ascii="黑体" w:hAnsi="黑体" w:eastAsia="黑体"/>
          <w:kern w:val="44"/>
          <w:szCs w:val="21"/>
        </w:rPr>
      </w:pPr>
      <w:r>
        <w:rPr>
          <w:rFonts w:hint="eastAsia" w:ascii="黑体" w:hAnsi="黑体" w:eastAsia="黑体"/>
          <w:kern w:val="44"/>
          <w:szCs w:val="21"/>
        </w:rPr>
        <w:t>6  服务能力</w:t>
      </w:r>
      <w:bookmarkEnd w:id="17"/>
    </w:p>
    <w:p>
      <w:pPr>
        <w:widowControl/>
        <w:tabs>
          <w:tab w:val="center" w:pos="4201"/>
          <w:tab w:val="right" w:leader="dot" w:pos="9298"/>
        </w:tabs>
        <w:autoSpaceDE w:val="0"/>
        <w:autoSpaceDN w:val="0"/>
        <w:spacing w:line="360" w:lineRule="auto"/>
        <w:jc w:val="left"/>
        <w:rPr>
          <w:rFonts w:ascii="黑体" w:hAnsi="黑体" w:eastAsia="黑体"/>
          <w:kern w:val="0"/>
          <w:szCs w:val="21"/>
        </w:rPr>
      </w:pPr>
      <w:r>
        <w:rPr>
          <w:rFonts w:hint="eastAsia" w:ascii="黑体" w:hAnsi="黑体" w:eastAsia="黑体"/>
          <w:kern w:val="0"/>
          <w:szCs w:val="21"/>
        </w:rPr>
        <w:t>6.1 管理制度</w:t>
      </w:r>
    </w:p>
    <w:p>
      <w:pPr>
        <w:tabs>
          <w:tab w:val="center" w:pos="4153"/>
          <w:tab w:val="right" w:pos="8306"/>
        </w:tabs>
        <w:snapToGrid w:val="0"/>
        <w:jc w:val="left"/>
        <w:rPr>
          <w:rFonts w:ascii="黑体" w:hAnsi="黑体" w:eastAsia="黑体"/>
          <w:szCs w:val="21"/>
        </w:rPr>
      </w:pPr>
      <w:r>
        <w:rPr>
          <w:rFonts w:hint="eastAsia" w:ascii="黑体" w:hAnsi="黑体" w:eastAsia="黑体"/>
          <w:szCs w:val="21"/>
        </w:rPr>
        <w:t>6</w:t>
      </w:r>
      <w:r>
        <w:rPr>
          <w:rFonts w:ascii="黑体" w:hAnsi="黑体" w:eastAsia="黑体"/>
          <w:szCs w:val="21"/>
        </w:rPr>
        <w:t>.</w:t>
      </w:r>
      <w:r>
        <w:rPr>
          <w:rFonts w:hint="eastAsia" w:ascii="黑体" w:hAnsi="黑体" w:eastAsia="黑体"/>
          <w:szCs w:val="21"/>
        </w:rPr>
        <w:t xml:space="preserve">1.1 </w:t>
      </w:r>
      <w:r>
        <w:rPr>
          <w:rFonts w:hint="eastAsia" w:ascii="宋体" w:hAnsi="宋体"/>
          <w:szCs w:val="21"/>
        </w:rPr>
        <w:t>公共图书馆工作人员应遵守《中国公共图书馆职业道德准则》《中国图书馆员职业道德准则(试行)》。</w:t>
      </w:r>
    </w:p>
    <w:p>
      <w:pPr>
        <w:tabs>
          <w:tab w:val="center" w:pos="4153"/>
          <w:tab w:val="right" w:pos="8306"/>
        </w:tabs>
        <w:snapToGrid w:val="0"/>
        <w:jc w:val="left"/>
        <w:rPr>
          <w:rFonts w:ascii="宋体" w:hAnsi="宋体"/>
          <w:szCs w:val="21"/>
        </w:rPr>
      </w:pPr>
      <w:r>
        <w:rPr>
          <w:rFonts w:hint="eastAsia" w:ascii="黑体" w:hAnsi="黑体" w:eastAsia="黑体"/>
          <w:szCs w:val="21"/>
        </w:rPr>
        <w:t>6</w:t>
      </w:r>
      <w:r>
        <w:rPr>
          <w:rFonts w:ascii="黑体" w:hAnsi="黑体" w:eastAsia="黑体"/>
          <w:szCs w:val="21"/>
        </w:rPr>
        <w:t>.</w:t>
      </w:r>
      <w:r>
        <w:rPr>
          <w:rFonts w:hint="eastAsia" w:ascii="黑体" w:hAnsi="黑体" w:eastAsia="黑体"/>
          <w:szCs w:val="21"/>
        </w:rPr>
        <w:t>1.</w:t>
      </w:r>
      <w:r>
        <w:rPr>
          <w:rFonts w:ascii="黑体" w:hAnsi="黑体" w:eastAsia="黑体"/>
          <w:szCs w:val="21"/>
        </w:rPr>
        <w:t>2</w:t>
      </w:r>
      <w:r>
        <w:rPr>
          <w:rFonts w:hint="eastAsia" w:ascii="黑体" w:hAnsi="黑体" w:eastAsia="黑体"/>
          <w:szCs w:val="21"/>
        </w:rPr>
        <w:t xml:space="preserve"> </w:t>
      </w:r>
      <w:r>
        <w:rPr>
          <w:rFonts w:hint="eastAsia" w:ascii="宋体" w:hAnsi="宋体" w:cs="宋体"/>
          <w:szCs w:val="21"/>
        </w:rPr>
        <w:t>应按照《河南省公共图书馆考评办法》，规范公共图书馆工作人员的服务行为，形成规范化的服务形象。</w:t>
      </w:r>
    </w:p>
    <w:p>
      <w:pPr>
        <w:tabs>
          <w:tab w:val="center" w:pos="4153"/>
          <w:tab w:val="right" w:pos="8306"/>
        </w:tabs>
        <w:snapToGrid w:val="0"/>
        <w:jc w:val="left"/>
        <w:rPr>
          <w:rFonts w:ascii="宋体" w:hAnsi="宋体" w:cs="宋体"/>
          <w:color w:val="333333"/>
          <w:szCs w:val="21"/>
          <w:shd w:val="clear" w:color="auto" w:fill="FFFFFF"/>
        </w:rPr>
      </w:pPr>
      <w:r>
        <w:rPr>
          <w:rFonts w:hint="eastAsia" w:ascii="宋体" w:hAnsi="宋体" w:eastAsia="黑体"/>
          <w:szCs w:val="21"/>
        </w:rPr>
        <w:t>6</w:t>
      </w:r>
      <w:r>
        <w:rPr>
          <w:rFonts w:ascii="黑体" w:hAnsi="黑体" w:eastAsia="黑体"/>
          <w:szCs w:val="21"/>
        </w:rPr>
        <w:t>.</w:t>
      </w:r>
      <w:r>
        <w:rPr>
          <w:rFonts w:hint="eastAsia" w:ascii="黑体" w:hAnsi="黑体" w:eastAsia="黑体"/>
          <w:szCs w:val="21"/>
        </w:rPr>
        <w:t>1.</w:t>
      </w:r>
      <w:r>
        <w:rPr>
          <w:rFonts w:ascii="黑体" w:hAnsi="黑体" w:eastAsia="黑体"/>
          <w:szCs w:val="21"/>
        </w:rPr>
        <w:t>3</w:t>
      </w:r>
      <w:r>
        <w:rPr>
          <w:rFonts w:hint="eastAsia" w:ascii="黑体" w:hAnsi="黑体" w:eastAsia="黑体"/>
          <w:szCs w:val="21"/>
        </w:rPr>
        <w:t xml:space="preserve"> </w:t>
      </w:r>
      <w:r>
        <w:rPr>
          <w:rFonts w:hint="eastAsia" w:ascii="宋体" w:hAnsi="宋体"/>
          <w:szCs w:val="21"/>
        </w:rPr>
        <w:t>应</w:t>
      </w:r>
      <w:r>
        <w:rPr>
          <w:rFonts w:hint="eastAsia" w:ascii="宋体" w:hAnsi="宋体" w:cs="宋体"/>
          <w:szCs w:val="21"/>
        </w:rPr>
        <w:t>根据</w:t>
      </w:r>
      <w:r>
        <w:rPr>
          <w:rFonts w:hint="eastAsia" w:ascii="宋体" w:hAnsi="宋体" w:cs="宋体"/>
          <w:bCs/>
          <w:color w:val="333333"/>
          <w:szCs w:val="21"/>
          <w:shd w:val="clear" w:color="auto" w:fill="FFFFFF"/>
        </w:rPr>
        <w:t>文化部《文化志愿服务管理办法》，</w:t>
      </w:r>
      <w:r>
        <w:rPr>
          <w:rFonts w:hint="eastAsia" w:ascii="宋体" w:hAnsi="宋体" w:cs="宋体"/>
          <w:color w:val="333333"/>
          <w:szCs w:val="21"/>
          <w:shd w:val="clear" w:color="auto" w:fill="FFFFFF"/>
        </w:rPr>
        <w:t>制订</w:t>
      </w:r>
      <w:r>
        <w:rPr>
          <w:rFonts w:hint="eastAsia" w:ascii="宋体" w:hAnsi="宋体"/>
          <w:szCs w:val="21"/>
        </w:rPr>
        <w:t>《许昌市公共图书馆行业文化志愿服务管理制度》，</w:t>
      </w:r>
      <w:r>
        <w:rPr>
          <w:rFonts w:hint="eastAsia" w:ascii="宋体" w:hAnsi="宋体" w:cs="宋体"/>
          <w:color w:val="333333"/>
          <w:szCs w:val="21"/>
          <w:shd w:val="clear" w:color="auto" w:fill="FFFFFF"/>
        </w:rPr>
        <w:t>建设一支参与广泛、内容丰富、形式多样、机制健全的文化志愿服务队伍。</w:t>
      </w:r>
    </w:p>
    <w:p>
      <w:pPr>
        <w:widowControl/>
        <w:tabs>
          <w:tab w:val="center" w:pos="4201"/>
          <w:tab w:val="right" w:leader="dot" w:pos="9298"/>
        </w:tabs>
        <w:autoSpaceDE w:val="0"/>
        <w:autoSpaceDN w:val="0"/>
        <w:spacing w:line="360" w:lineRule="auto"/>
        <w:rPr>
          <w:rFonts w:ascii="黑体" w:hAnsi="黑体" w:eastAsia="黑体"/>
          <w:kern w:val="0"/>
          <w:szCs w:val="21"/>
        </w:rPr>
      </w:pP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6</w:t>
      </w:r>
      <w:r>
        <w:rPr>
          <w:rFonts w:ascii="黑体" w:hAnsi="黑体" w:eastAsia="黑体"/>
          <w:kern w:val="0"/>
          <w:szCs w:val="21"/>
        </w:rPr>
        <w:t xml:space="preserve">.2 </w:t>
      </w:r>
      <w:r>
        <w:rPr>
          <w:rFonts w:hint="eastAsia" w:ascii="黑体" w:hAnsi="黑体" w:eastAsia="黑体"/>
          <w:kern w:val="0"/>
          <w:szCs w:val="21"/>
        </w:rPr>
        <w:t>服务公示</w:t>
      </w:r>
    </w:p>
    <w:p>
      <w:pPr>
        <w:widowControl/>
        <w:jc w:val="left"/>
        <w:rPr>
          <w:rFonts w:ascii="宋体" w:hAnsi="宋体" w:cs="宋体"/>
          <w:szCs w:val="21"/>
        </w:rPr>
      </w:pPr>
      <w:r>
        <w:rPr>
          <w:rFonts w:hint="eastAsia" w:ascii="黑体" w:hAnsi="黑体" w:eastAsia="黑体"/>
          <w:szCs w:val="21"/>
        </w:rPr>
        <w:t>6</w:t>
      </w:r>
      <w:r>
        <w:rPr>
          <w:rFonts w:ascii="黑体" w:hAnsi="黑体" w:eastAsia="黑体"/>
          <w:szCs w:val="21"/>
        </w:rPr>
        <w:t>.</w:t>
      </w:r>
      <w:r>
        <w:rPr>
          <w:rFonts w:hint="eastAsia" w:ascii="黑体" w:hAnsi="黑体" w:eastAsia="黑体"/>
          <w:szCs w:val="21"/>
        </w:rPr>
        <w:t xml:space="preserve">2.1 </w:t>
      </w:r>
      <w:r>
        <w:rPr>
          <w:rFonts w:hint="eastAsia" w:ascii="宋体" w:hAnsi="宋体" w:cs="宋体"/>
          <w:kern w:val="0"/>
          <w:szCs w:val="21"/>
        </w:rPr>
        <w:t>公共图书馆</w:t>
      </w:r>
      <w:r>
        <w:rPr>
          <w:rFonts w:hint="eastAsia" w:ascii="宋体" w:hAnsi="宋体" w:cs="宋体"/>
          <w:szCs w:val="21"/>
        </w:rPr>
        <w:t>服务项目、服务内容、服务时间、服务地点等信息要素应进行公示。</w:t>
      </w:r>
    </w:p>
    <w:p>
      <w:pPr>
        <w:widowControl/>
        <w:jc w:val="left"/>
        <w:rPr>
          <w:rFonts w:ascii="宋体" w:hAnsi="宋体" w:cs="宋体"/>
          <w:szCs w:val="21"/>
        </w:rPr>
      </w:pPr>
      <w:r>
        <w:rPr>
          <w:rFonts w:hint="eastAsia" w:ascii="黑体" w:hAnsi="黑体" w:eastAsia="黑体" w:cs="宋体"/>
          <w:szCs w:val="21"/>
        </w:rPr>
        <w:t>6</w:t>
      </w:r>
      <w:r>
        <w:rPr>
          <w:rFonts w:ascii="黑体" w:hAnsi="黑体" w:eastAsia="黑体" w:cs="宋体"/>
          <w:szCs w:val="21"/>
        </w:rPr>
        <w:t>.2.2</w:t>
      </w:r>
      <w:r>
        <w:rPr>
          <w:rFonts w:ascii="宋体" w:hAnsi="宋体" w:cs="宋体"/>
          <w:szCs w:val="21"/>
        </w:rPr>
        <w:t xml:space="preserve"> </w:t>
      </w:r>
      <w:r>
        <w:rPr>
          <w:rFonts w:ascii="宋体" w:hAnsi="宋体" w:cs="宋体"/>
          <w:kern w:val="0"/>
          <w:szCs w:val="21"/>
          <w:lang w:bidi="ar"/>
        </w:rPr>
        <w:t>公共图书馆</w:t>
      </w:r>
      <w:r>
        <w:rPr>
          <w:rFonts w:hint="eastAsia" w:ascii="宋体" w:hAnsi="宋体" w:cs="宋体"/>
          <w:kern w:val="0"/>
          <w:szCs w:val="21"/>
          <w:lang w:bidi="ar"/>
        </w:rPr>
        <w:t>免费开放，应通过</w:t>
      </w:r>
      <w:r>
        <w:rPr>
          <w:rFonts w:ascii="宋体" w:hAnsi="宋体" w:cs="宋体"/>
          <w:kern w:val="0"/>
          <w:szCs w:val="21"/>
          <w:lang w:bidi="ar"/>
        </w:rPr>
        <w:t>公共图书馆网站</w:t>
      </w:r>
      <w:r>
        <w:rPr>
          <w:rFonts w:hint="eastAsia" w:ascii="宋体" w:hAnsi="宋体" w:cs="宋体"/>
          <w:kern w:val="0"/>
          <w:szCs w:val="21"/>
          <w:lang w:bidi="ar"/>
        </w:rPr>
        <w:t>、</w:t>
      </w:r>
      <w:r>
        <w:rPr>
          <w:rFonts w:ascii="宋体" w:hAnsi="宋体" w:cs="宋体"/>
          <w:kern w:val="0"/>
          <w:szCs w:val="21"/>
          <w:lang w:bidi="ar"/>
        </w:rPr>
        <w:t>公众号和场馆公示牌等形式，向</w:t>
      </w:r>
      <w:r>
        <w:rPr>
          <w:rFonts w:hint="eastAsia" w:ascii="宋体" w:hAnsi="宋体" w:cs="宋体"/>
          <w:kern w:val="0"/>
          <w:szCs w:val="21"/>
          <w:lang w:bidi="ar"/>
        </w:rPr>
        <w:t>全</w:t>
      </w:r>
      <w:r>
        <w:rPr>
          <w:rFonts w:ascii="宋体" w:hAnsi="宋体" w:cs="宋体"/>
          <w:kern w:val="0"/>
          <w:szCs w:val="21"/>
          <w:lang w:bidi="ar"/>
        </w:rPr>
        <w:t>社会进行公示</w:t>
      </w:r>
      <w:r>
        <w:rPr>
          <w:rFonts w:hint="eastAsia" w:ascii="宋体" w:hAnsi="宋体" w:cs="宋体"/>
          <w:kern w:val="0"/>
          <w:szCs w:val="21"/>
          <w:lang w:bidi="ar"/>
        </w:rPr>
        <w:t>，</w:t>
      </w:r>
      <w:r>
        <w:rPr>
          <w:rFonts w:ascii="宋体" w:hAnsi="宋体" w:cs="宋体"/>
          <w:kern w:val="0"/>
          <w:szCs w:val="21"/>
          <w:lang w:bidi="ar"/>
        </w:rPr>
        <w:t>公示位置和</w:t>
      </w:r>
      <w:r>
        <w:rPr>
          <w:rFonts w:hint="eastAsia" w:ascii="宋体" w:hAnsi="宋体" w:cs="宋体"/>
          <w:kern w:val="0"/>
          <w:szCs w:val="21"/>
          <w:lang w:bidi="ar"/>
        </w:rPr>
        <w:t>标识应</w:t>
      </w:r>
      <w:r>
        <w:rPr>
          <w:rFonts w:ascii="宋体" w:hAnsi="宋体" w:cs="宋体"/>
          <w:kern w:val="0"/>
          <w:szCs w:val="21"/>
          <w:lang w:bidi="ar"/>
        </w:rPr>
        <w:t>醒目，内容更新</w:t>
      </w:r>
      <w:r>
        <w:rPr>
          <w:rFonts w:hint="eastAsia" w:ascii="宋体" w:hAnsi="宋体" w:cs="宋体"/>
          <w:kern w:val="0"/>
          <w:szCs w:val="21"/>
          <w:lang w:bidi="ar"/>
        </w:rPr>
        <w:t>应</w:t>
      </w:r>
      <w:r>
        <w:rPr>
          <w:rFonts w:ascii="宋体" w:hAnsi="宋体" w:cs="宋体"/>
          <w:kern w:val="0"/>
          <w:szCs w:val="21"/>
          <w:lang w:bidi="ar"/>
        </w:rPr>
        <w:t>及时。</w:t>
      </w:r>
    </w:p>
    <w:p>
      <w:pPr>
        <w:tabs>
          <w:tab w:val="center" w:pos="4153"/>
          <w:tab w:val="right" w:pos="8306"/>
        </w:tabs>
        <w:snapToGrid w:val="0"/>
        <w:jc w:val="left"/>
        <w:rPr>
          <w:rFonts w:ascii="宋体" w:hAnsi="宋体"/>
          <w:szCs w:val="21"/>
        </w:rPr>
      </w:pPr>
      <w:r>
        <w:rPr>
          <w:rFonts w:hint="eastAsia" w:ascii="黑体" w:hAnsi="黑体" w:eastAsia="黑体"/>
          <w:szCs w:val="21"/>
        </w:rPr>
        <w:t>6</w:t>
      </w:r>
      <w:r>
        <w:rPr>
          <w:rFonts w:ascii="黑体" w:hAnsi="黑体" w:eastAsia="黑体"/>
          <w:szCs w:val="21"/>
        </w:rPr>
        <w:t>.</w:t>
      </w:r>
      <w:r>
        <w:rPr>
          <w:rFonts w:hint="eastAsia" w:ascii="黑体" w:hAnsi="黑体" w:eastAsia="黑体"/>
          <w:szCs w:val="21"/>
        </w:rPr>
        <w:t>2</w:t>
      </w:r>
      <w:r>
        <w:rPr>
          <w:rFonts w:ascii="黑体" w:hAnsi="黑体" w:eastAsia="黑体"/>
          <w:szCs w:val="21"/>
        </w:rPr>
        <w:t xml:space="preserve">.3 </w:t>
      </w:r>
      <w:r>
        <w:rPr>
          <w:rFonts w:hint="eastAsia" w:ascii="宋体" w:hAnsi="宋体"/>
          <w:szCs w:val="21"/>
        </w:rPr>
        <w:t>因故需暂时闭馆，应经上级文化行政主管部门同意后，提前一周向读者公告(特殊情况除外</w:t>
      </w:r>
      <w:r>
        <w:rPr>
          <w:rFonts w:ascii="宋体" w:hAnsi="宋体"/>
          <w:szCs w:val="21"/>
        </w:rPr>
        <w:t>)</w:t>
      </w:r>
      <w:r>
        <w:rPr>
          <w:rFonts w:hint="eastAsia" w:ascii="宋体" w:hAnsi="宋体"/>
          <w:szCs w:val="21"/>
        </w:rPr>
        <w:t>。</w:t>
      </w:r>
    </w:p>
    <w:p>
      <w:pPr>
        <w:widowControl/>
        <w:tabs>
          <w:tab w:val="center" w:pos="4201"/>
          <w:tab w:val="right" w:leader="dot" w:pos="9298"/>
        </w:tabs>
        <w:autoSpaceDE w:val="0"/>
        <w:autoSpaceDN w:val="0"/>
        <w:spacing w:line="360" w:lineRule="auto"/>
        <w:rPr>
          <w:rFonts w:ascii="黑体" w:hAnsi="黑体" w:eastAsia="黑体"/>
          <w:kern w:val="0"/>
          <w:szCs w:val="21"/>
        </w:rPr>
      </w:pP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6.</w:t>
      </w:r>
      <w:r>
        <w:rPr>
          <w:rFonts w:ascii="黑体" w:hAnsi="黑体" w:eastAsia="黑体"/>
          <w:kern w:val="0"/>
          <w:szCs w:val="21"/>
        </w:rPr>
        <w:t>3</w:t>
      </w:r>
      <w:r>
        <w:rPr>
          <w:rFonts w:hint="eastAsia" w:ascii="黑体" w:hAnsi="黑体" w:eastAsia="黑体"/>
          <w:kern w:val="0"/>
          <w:szCs w:val="21"/>
        </w:rPr>
        <w:t xml:space="preserve"> 基本服务</w:t>
      </w:r>
    </w:p>
    <w:p>
      <w:pPr>
        <w:widowControl/>
        <w:rPr>
          <w:rFonts w:hint="eastAsia" w:ascii="宋体" w:hAnsi="宋体" w:cs="宋体"/>
          <w:szCs w:val="21"/>
        </w:rPr>
      </w:pPr>
      <w:r>
        <w:rPr>
          <w:rFonts w:hint="eastAsia" w:ascii="黑体" w:hAnsi="黑体" w:eastAsia="黑体"/>
          <w:szCs w:val="21"/>
        </w:rPr>
        <w:t>6</w:t>
      </w:r>
      <w:r>
        <w:rPr>
          <w:rFonts w:ascii="黑体" w:hAnsi="黑体" w:eastAsia="黑体"/>
          <w:szCs w:val="21"/>
        </w:rPr>
        <w:t>.3.1</w:t>
      </w:r>
      <w:r>
        <w:rPr>
          <w:rFonts w:hint="eastAsia" w:ascii="黑体" w:hAnsi="黑体" w:eastAsia="黑体"/>
          <w:szCs w:val="21"/>
        </w:rPr>
        <w:t xml:space="preserve"> </w:t>
      </w:r>
      <w:r>
        <w:rPr>
          <w:rFonts w:ascii="宋体" w:hAnsi="宋体" w:cs="宋体"/>
          <w:kern w:val="0"/>
          <w:szCs w:val="21"/>
          <w:lang w:bidi="ar"/>
        </w:rPr>
        <w:t>公共图书</w:t>
      </w:r>
      <w:r>
        <w:rPr>
          <w:rFonts w:hint="eastAsia" w:ascii="宋体" w:hAnsi="宋体" w:cs="宋体"/>
          <w:szCs w:val="21"/>
        </w:rPr>
        <w:t>馆设施免费开放，基本服务项目健全。应提供一些基本的免费服务，如免费停车、免费开水供应、免费存包、免费医药、免费老花镜借用、免费自习室等等。</w:t>
      </w:r>
    </w:p>
    <w:p>
      <w:pPr>
        <w:widowControl/>
        <w:rPr>
          <w:rFonts w:hint="eastAsia" w:ascii="宋体" w:hAnsi="宋体" w:cs="宋体"/>
          <w:szCs w:val="21"/>
        </w:rPr>
      </w:pPr>
      <w:r>
        <w:rPr>
          <w:rFonts w:hint="eastAsia" w:ascii="黑体" w:hAnsi="黑体" w:eastAsia="黑体"/>
          <w:szCs w:val="21"/>
        </w:rPr>
        <w:t xml:space="preserve">6.3.2 </w:t>
      </w:r>
      <w:r>
        <w:rPr>
          <w:rFonts w:hint="eastAsia" w:ascii="宋体" w:hAnsi="宋体" w:cs="宋体"/>
          <w:szCs w:val="21"/>
        </w:rPr>
        <w:t>公共图书馆应开展特色项目服务，服务的内容及方式更加方便群众。如设立图书漂流站、实现图书资源分馆+社会组织+家庭藏书的聚合服务模式等，提供优质服务方式。</w:t>
      </w:r>
    </w:p>
    <w:p>
      <w:pPr>
        <w:widowControl/>
        <w:rPr>
          <w:rFonts w:hint="eastAsia" w:ascii="宋体" w:hAnsi="宋体" w:cs="宋体"/>
          <w:szCs w:val="21"/>
        </w:rPr>
      </w:pPr>
      <w:r>
        <w:rPr>
          <w:rFonts w:hint="eastAsia" w:ascii="黑体" w:hAnsi="黑体" w:eastAsia="黑体"/>
          <w:szCs w:val="21"/>
        </w:rPr>
        <w:t>6.3.3</w:t>
      </w:r>
      <w:r>
        <w:rPr>
          <w:rFonts w:hint="eastAsia" w:ascii="宋体" w:hAnsi="宋体" w:cs="宋体"/>
          <w:szCs w:val="21"/>
        </w:rPr>
        <w:t xml:space="preserve"> 公共图书馆应做好对各类特色图书室的指导服务工作。</w:t>
      </w:r>
    </w:p>
    <w:p>
      <w:pPr>
        <w:rPr>
          <w:rFonts w:hint="eastAsia" w:ascii="宋体" w:hAnsi="宋体"/>
          <w:color w:val="C00000"/>
          <w:szCs w:val="21"/>
        </w:rPr>
      </w:pPr>
      <w:r>
        <w:rPr>
          <w:rFonts w:hint="eastAsia" w:ascii="黑体" w:hAnsi="黑体" w:eastAsia="黑体" w:cs="黑体"/>
          <w:szCs w:val="21"/>
        </w:rPr>
        <w:t>6.</w:t>
      </w:r>
      <w:r>
        <w:rPr>
          <w:rFonts w:ascii="黑体" w:hAnsi="黑体" w:eastAsia="黑体" w:cs="黑体"/>
          <w:szCs w:val="21"/>
        </w:rPr>
        <w:t>3.4</w:t>
      </w:r>
      <w:r>
        <w:rPr>
          <w:rFonts w:hint="eastAsia" w:ascii="黑体" w:hAnsi="黑体" w:eastAsia="黑体"/>
          <w:szCs w:val="21"/>
        </w:rPr>
        <w:t xml:space="preserve"> </w:t>
      </w:r>
      <w:r>
        <w:rPr>
          <w:rFonts w:hint="eastAsia" w:ascii="宋体" w:hAnsi="宋体" w:cs="宋体"/>
          <w:szCs w:val="21"/>
        </w:rPr>
        <w:t>公共图书馆的基本服务应包括为读者免费提供多语种、多载体的文献借阅服务。</w:t>
      </w:r>
    </w:p>
    <w:p>
      <w:pPr>
        <w:widowControl/>
        <w:rPr>
          <w:rFonts w:hint="eastAsia" w:ascii="宋体" w:hAnsi="宋体" w:cs="宋体"/>
          <w:szCs w:val="21"/>
        </w:rPr>
      </w:pPr>
      <w:r>
        <w:rPr>
          <w:rFonts w:hint="eastAsia" w:ascii="黑体" w:hAnsi="黑体" w:eastAsia="黑体"/>
          <w:szCs w:val="21"/>
        </w:rPr>
        <w:t>6</w:t>
      </w:r>
      <w:r>
        <w:rPr>
          <w:rFonts w:ascii="黑体" w:hAnsi="黑体" w:eastAsia="黑体"/>
          <w:szCs w:val="21"/>
        </w:rPr>
        <w:t>.3.5</w:t>
      </w:r>
      <w:r>
        <w:rPr>
          <w:rFonts w:hint="eastAsia" w:ascii="黑体" w:hAnsi="黑体" w:eastAsia="黑体"/>
          <w:szCs w:val="21"/>
        </w:rPr>
        <w:t xml:space="preserve"> </w:t>
      </w:r>
      <w:r>
        <w:rPr>
          <w:rFonts w:hint="eastAsia" w:ascii="宋体" w:hAnsi="宋体" w:cs="宋体"/>
          <w:szCs w:val="21"/>
        </w:rPr>
        <w:t>公共图书馆应加强古籍保护工作，开设古籍阅览室，为读者提供古籍文献阅览、古籍文献资料查询等服务。</w:t>
      </w:r>
    </w:p>
    <w:p>
      <w:pPr>
        <w:pStyle w:val="2"/>
        <w:ind w:left="0" w:leftChars="0" w:firstLine="0" w:firstLineChars="0"/>
        <w:rPr>
          <w:rFonts w:hint="eastAsia" w:ascii="宋体" w:hAnsi="宋体" w:cs="宋体"/>
          <w:szCs w:val="21"/>
          <w:lang w:eastAsia="zh-CN"/>
        </w:rPr>
      </w:pPr>
      <w:r>
        <w:rPr>
          <w:rFonts w:hint="eastAsia" w:ascii="黑体" w:hAnsi="黑体" w:eastAsia="黑体"/>
          <w:szCs w:val="21"/>
        </w:rPr>
        <w:t>6</w:t>
      </w:r>
      <w:r>
        <w:rPr>
          <w:rFonts w:ascii="黑体" w:hAnsi="黑体" w:eastAsia="黑体"/>
          <w:szCs w:val="21"/>
        </w:rPr>
        <w:t>.3.</w:t>
      </w:r>
      <w:r>
        <w:rPr>
          <w:rFonts w:hint="eastAsia" w:ascii="黑体" w:hAnsi="黑体" w:eastAsia="黑体"/>
          <w:szCs w:val="21"/>
          <w:lang w:val="en-US" w:eastAsia="zh-CN"/>
        </w:rPr>
        <w:t xml:space="preserve">6  </w:t>
      </w:r>
      <w:r>
        <w:rPr>
          <w:rFonts w:hint="eastAsia" w:ascii="宋体" w:hAnsi="宋体" w:cs="宋体"/>
          <w:szCs w:val="21"/>
          <w:lang w:eastAsia="zh-CN"/>
        </w:rPr>
        <w:t>将“农家书屋”纳入</w:t>
      </w:r>
      <w:r>
        <w:rPr>
          <w:rFonts w:hint="eastAsia" w:ascii="宋体" w:hAnsi="宋体" w:cs="宋体"/>
          <w:szCs w:val="21"/>
        </w:rPr>
        <w:t>图书馆</w:t>
      </w:r>
      <w:r>
        <w:rPr>
          <w:rFonts w:hint="eastAsia" w:ascii="宋体" w:hAnsi="宋体" w:cs="宋体"/>
          <w:szCs w:val="21"/>
          <w:lang w:eastAsia="zh-CN"/>
        </w:rPr>
        <w:t>总分馆管理范围。</w:t>
      </w:r>
    </w:p>
    <w:p>
      <w:pPr>
        <w:pStyle w:val="2"/>
        <w:ind w:left="0" w:leftChars="0" w:firstLine="0" w:firstLineChars="0"/>
        <w:rPr>
          <w:rFonts w:ascii="宋体" w:hAnsi="宋体" w:cs="宋体"/>
          <w:szCs w:val="21"/>
        </w:rPr>
      </w:pPr>
      <w:r>
        <w:rPr>
          <w:rFonts w:hint="eastAsia" w:ascii="黑体" w:hAnsi="黑体" w:eastAsia="黑体" w:cs="黑体"/>
          <w:szCs w:val="21"/>
        </w:rPr>
        <w:t>6.</w:t>
      </w:r>
      <w:r>
        <w:rPr>
          <w:rFonts w:ascii="黑体" w:hAnsi="黑体" w:eastAsia="黑体" w:cs="黑体"/>
          <w:szCs w:val="21"/>
        </w:rPr>
        <w:t>3.</w:t>
      </w:r>
      <w:r>
        <w:rPr>
          <w:rFonts w:hint="eastAsia" w:ascii="黑体" w:hAnsi="黑体" w:eastAsia="黑体" w:cs="黑体"/>
          <w:szCs w:val="21"/>
          <w:lang w:val="en-US" w:eastAsia="zh-CN"/>
        </w:rPr>
        <w:t>7</w:t>
      </w:r>
      <w:r>
        <w:rPr>
          <w:rFonts w:hint="eastAsia" w:ascii="黑体" w:hAnsi="黑体" w:eastAsia="黑体" w:cs="黑体"/>
          <w:szCs w:val="21"/>
        </w:rPr>
        <w:t xml:space="preserve"> </w:t>
      </w:r>
      <w:r>
        <w:rPr>
          <w:rFonts w:hint="eastAsia" w:ascii="宋体" w:hAnsi="宋体" w:cs="宋体"/>
          <w:szCs w:val="21"/>
        </w:rPr>
        <w:t>公共图书馆应加强对特色文化乡镇，特色文化村、文化中心户等服务群体的服务指导工作，适时提供公共文化产品和服务。</w:t>
      </w:r>
    </w:p>
    <w:p>
      <w:pPr>
        <w:tabs>
          <w:tab w:val="center" w:pos="4153"/>
          <w:tab w:val="right" w:pos="8306"/>
        </w:tabs>
        <w:snapToGrid w:val="0"/>
        <w:rPr>
          <w:szCs w:val="21"/>
        </w:rPr>
      </w:pPr>
      <w:r>
        <w:rPr>
          <w:rFonts w:hint="eastAsia" w:ascii="黑体" w:hAnsi="黑体" w:eastAsia="黑体" w:cs="黑体"/>
          <w:szCs w:val="21"/>
        </w:rPr>
        <w:t>6.</w:t>
      </w:r>
      <w:r>
        <w:rPr>
          <w:rFonts w:ascii="黑体" w:hAnsi="黑体" w:eastAsia="黑体" w:cs="黑体"/>
          <w:szCs w:val="21"/>
        </w:rPr>
        <w:t>3.</w:t>
      </w:r>
      <w:r>
        <w:rPr>
          <w:rFonts w:hint="eastAsia" w:ascii="黑体" w:hAnsi="黑体" w:eastAsia="黑体" w:cs="黑体"/>
          <w:szCs w:val="21"/>
          <w:lang w:val="en-US" w:eastAsia="zh-CN"/>
        </w:rPr>
        <w:t>8</w:t>
      </w:r>
      <w:r>
        <w:rPr>
          <w:rFonts w:hint="eastAsia" w:ascii="黑体" w:hAnsi="黑体" w:eastAsia="黑体" w:cs="黑体"/>
          <w:szCs w:val="21"/>
        </w:rPr>
        <w:t xml:space="preserve"> </w:t>
      </w:r>
      <w:r>
        <w:rPr>
          <w:rFonts w:hint="eastAsia" w:ascii="宋体" w:hAnsi="宋体" w:cs="黑体"/>
          <w:szCs w:val="21"/>
        </w:rPr>
        <w:t>公共图书馆应</w:t>
      </w:r>
      <w:r>
        <w:rPr>
          <w:rFonts w:hint="eastAsia"/>
          <w:szCs w:val="21"/>
        </w:rPr>
        <w:t>大力发展云展览、云阅读、云视听，推动公共图书馆服务走上“云端”、进入“指尖”。</w:t>
      </w:r>
    </w:p>
    <w:p>
      <w:pPr>
        <w:widowControl/>
        <w:tabs>
          <w:tab w:val="center" w:pos="4201"/>
          <w:tab w:val="right" w:leader="dot" w:pos="9298"/>
        </w:tabs>
        <w:autoSpaceDE w:val="0"/>
        <w:autoSpaceDN w:val="0"/>
        <w:spacing w:line="360" w:lineRule="auto"/>
        <w:rPr>
          <w:rFonts w:ascii="黑体" w:hAnsi="黑体" w:eastAsia="黑体"/>
          <w:kern w:val="0"/>
          <w:szCs w:val="21"/>
        </w:rPr>
      </w:pPr>
    </w:p>
    <w:p>
      <w:pPr>
        <w:widowControl/>
        <w:tabs>
          <w:tab w:val="center" w:pos="4201"/>
          <w:tab w:val="right" w:leader="dot" w:pos="9298"/>
        </w:tabs>
        <w:autoSpaceDE w:val="0"/>
        <w:autoSpaceDN w:val="0"/>
        <w:spacing w:line="360" w:lineRule="auto"/>
        <w:rPr>
          <w:rFonts w:ascii="黑体" w:hAnsi="黑体" w:eastAsia="黑体"/>
          <w:kern w:val="0"/>
          <w:szCs w:val="21"/>
        </w:rPr>
      </w:pPr>
      <w:r>
        <w:rPr>
          <w:rFonts w:hint="eastAsia" w:ascii="黑体" w:hAnsi="黑体" w:eastAsia="黑体"/>
          <w:kern w:val="0"/>
          <w:szCs w:val="21"/>
        </w:rPr>
        <w:t>6</w:t>
      </w:r>
      <w:r>
        <w:rPr>
          <w:rFonts w:ascii="黑体" w:hAnsi="黑体" w:eastAsia="黑体"/>
          <w:kern w:val="0"/>
          <w:szCs w:val="21"/>
        </w:rPr>
        <w:t xml:space="preserve">.4 </w:t>
      </w:r>
      <w:r>
        <w:rPr>
          <w:rFonts w:hint="eastAsia" w:ascii="黑体" w:hAnsi="黑体" w:eastAsia="黑体"/>
          <w:kern w:val="0"/>
          <w:szCs w:val="21"/>
        </w:rPr>
        <w:t>特色服务</w:t>
      </w:r>
    </w:p>
    <w:p>
      <w:pPr>
        <w:rPr>
          <w:rFonts w:ascii="黑体" w:hAnsi="黑体" w:cs="黑体"/>
          <w:szCs w:val="21"/>
        </w:rPr>
      </w:pPr>
      <w:r>
        <w:rPr>
          <w:rFonts w:hint="eastAsia" w:ascii="黑体" w:hAnsi="黑体" w:eastAsia="黑体" w:cs="黑体"/>
          <w:szCs w:val="21"/>
        </w:rPr>
        <w:t>6.</w:t>
      </w:r>
      <w:r>
        <w:rPr>
          <w:rFonts w:ascii="黑体" w:hAnsi="黑体" w:eastAsia="黑体" w:cs="黑体"/>
          <w:szCs w:val="21"/>
        </w:rPr>
        <w:t>4.1</w:t>
      </w:r>
      <w:r>
        <w:rPr>
          <w:rFonts w:hint="eastAsia" w:ascii="黑体" w:hAnsi="黑体" w:eastAsia="黑体"/>
          <w:szCs w:val="21"/>
        </w:rPr>
        <w:t xml:space="preserve"> </w:t>
      </w:r>
      <w:r>
        <w:rPr>
          <w:rFonts w:hint="eastAsia" w:ascii="宋体" w:hAnsi="宋体" w:cs="宋体"/>
          <w:szCs w:val="21"/>
        </w:rPr>
        <w:t>公共图书馆应设置综合服务台，提供读者阅读咨询、办理借阅证、志愿服务、失物招领、意见征集等服务。</w:t>
      </w:r>
    </w:p>
    <w:p>
      <w:pPr>
        <w:tabs>
          <w:tab w:val="center" w:pos="4153"/>
          <w:tab w:val="right" w:pos="8306"/>
        </w:tabs>
        <w:snapToGrid w:val="0"/>
        <w:rPr>
          <w:rFonts w:hint="eastAsia" w:ascii="宋体" w:hAnsi="宋体" w:cs="宋体"/>
          <w:szCs w:val="21"/>
          <w:shd w:val="clear" w:color="auto" w:fill="FFFFFF"/>
        </w:rPr>
      </w:pPr>
      <w:r>
        <w:rPr>
          <w:rFonts w:hint="eastAsia" w:ascii="黑体" w:hAnsi="黑体" w:eastAsia="黑体" w:cs="黑体"/>
          <w:szCs w:val="21"/>
        </w:rPr>
        <w:t>6.</w:t>
      </w:r>
      <w:r>
        <w:rPr>
          <w:rFonts w:ascii="黑体" w:hAnsi="黑体" w:eastAsia="黑体" w:cs="黑体"/>
          <w:szCs w:val="21"/>
        </w:rPr>
        <w:t>4.2</w:t>
      </w:r>
      <w:r>
        <w:rPr>
          <w:rFonts w:hint="eastAsia"/>
          <w:szCs w:val="21"/>
        </w:rPr>
        <w:t xml:space="preserve"> </w:t>
      </w:r>
      <w:r>
        <w:rPr>
          <w:rFonts w:hint="eastAsia" w:ascii="宋体" w:hAnsi="宋体" w:cs="宋体"/>
          <w:szCs w:val="21"/>
          <w:shd w:val="clear" w:color="auto" w:fill="FFFFFF"/>
        </w:rPr>
        <w:t>公共图书馆应提供母婴室服务、盲人阅读专区等特色服务。做好特色服务日常管理、设施维护、清洁消毒等工作。</w:t>
      </w:r>
    </w:p>
    <w:p>
      <w:pPr>
        <w:tabs>
          <w:tab w:val="center" w:pos="4153"/>
          <w:tab w:val="right" w:pos="8306"/>
        </w:tabs>
        <w:snapToGrid w:val="0"/>
        <w:rPr>
          <w:rFonts w:ascii="宋体" w:hAnsi="宋体" w:cs="宋体"/>
          <w:szCs w:val="21"/>
        </w:rPr>
      </w:pPr>
      <w:r>
        <w:rPr>
          <w:rFonts w:hint="eastAsia" w:ascii="黑体" w:hAnsi="黑体" w:eastAsia="黑体" w:cs="宋体"/>
          <w:kern w:val="0"/>
          <w:szCs w:val="21"/>
          <w:lang w:bidi="ar"/>
        </w:rPr>
        <w:t>6</w:t>
      </w:r>
      <w:r>
        <w:rPr>
          <w:rFonts w:ascii="黑体" w:hAnsi="黑体" w:eastAsia="黑体" w:cs="宋体"/>
          <w:kern w:val="0"/>
          <w:szCs w:val="21"/>
          <w:lang w:bidi="ar"/>
        </w:rPr>
        <w:t xml:space="preserve">.4.3 </w:t>
      </w:r>
      <w:r>
        <w:rPr>
          <w:rFonts w:ascii="宋体" w:hAnsi="宋体" w:cs="宋体"/>
          <w:kern w:val="0"/>
          <w:szCs w:val="21"/>
          <w:lang w:bidi="ar"/>
        </w:rPr>
        <w:t>公共图书馆应建设为</w:t>
      </w:r>
      <w:r>
        <w:rPr>
          <w:rFonts w:hint="eastAsia" w:ascii="宋体" w:hAnsi="宋体" w:cs="宋体"/>
          <w:kern w:val="0"/>
          <w:szCs w:val="21"/>
          <w:lang w:bidi="ar"/>
        </w:rPr>
        <w:t>老年人、儿童、</w:t>
      </w:r>
      <w:r>
        <w:rPr>
          <w:rFonts w:ascii="宋体" w:hAnsi="宋体" w:cs="宋体"/>
          <w:kern w:val="0"/>
          <w:szCs w:val="21"/>
          <w:lang w:bidi="ar"/>
        </w:rPr>
        <w:t>残疾人等特殊群体服务的服务区域</w:t>
      </w:r>
      <w:r>
        <w:rPr>
          <w:rFonts w:hint="eastAsia" w:ascii="宋体" w:hAnsi="宋体" w:cs="宋体"/>
          <w:kern w:val="0"/>
          <w:szCs w:val="21"/>
          <w:lang w:bidi="ar"/>
        </w:rPr>
        <w:t>，</w:t>
      </w:r>
      <w:r>
        <w:rPr>
          <w:rFonts w:ascii="宋体" w:hAnsi="宋体" w:cs="宋体"/>
          <w:kern w:val="0"/>
          <w:szCs w:val="21"/>
          <w:lang w:bidi="ar"/>
        </w:rPr>
        <w:t>配备相应的服务设施设备。</w:t>
      </w:r>
    </w:p>
    <w:p>
      <w:pPr>
        <w:tabs>
          <w:tab w:val="center" w:pos="4153"/>
          <w:tab w:val="right" w:pos="8306"/>
        </w:tabs>
        <w:snapToGrid w:val="0"/>
        <w:rPr>
          <w:rFonts w:hint="eastAsia" w:ascii="宋体" w:hAnsi="宋体" w:cs="宋体"/>
          <w:szCs w:val="21"/>
          <w:shd w:val="clear" w:color="auto" w:fill="FFFFFF"/>
        </w:rPr>
      </w:pPr>
      <w:r>
        <w:rPr>
          <w:rFonts w:hint="eastAsia" w:ascii="黑体" w:hAnsi="黑体" w:eastAsia="黑体" w:cs="黑体"/>
          <w:szCs w:val="21"/>
        </w:rPr>
        <w:t>6.</w:t>
      </w:r>
      <w:r>
        <w:rPr>
          <w:rFonts w:ascii="黑体" w:hAnsi="黑体" w:eastAsia="黑体" w:cs="黑体"/>
          <w:szCs w:val="21"/>
        </w:rPr>
        <w:t>4.4</w:t>
      </w:r>
      <w:r>
        <w:rPr>
          <w:rFonts w:hint="eastAsia" w:ascii="黑体" w:hAnsi="黑体" w:eastAsia="黑体"/>
          <w:szCs w:val="21"/>
        </w:rPr>
        <w:t xml:space="preserve"> </w:t>
      </w:r>
      <w:r>
        <w:rPr>
          <w:rFonts w:hint="eastAsia" w:ascii="宋体" w:hAnsi="宋体"/>
          <w:szCs w:val="21"/>
        </w:rPr>
        <w:t>应</w:t>
      </w:r>
      <w:r>
        <w:rPr>
          <w:rFonts w:hint="eastAsia" w:ascii="宋体" w:hAnsi="宋体" w:cs="宋体"/>
          <w:szCs w:val="21"/>
        </w:rPr>
        <w:t>开设少</w:t>
      </w:r>
      <w:r>
        <w:rPr>
          <w:rFonts w:hint="eastAsia" w:ascii="宋体" w:hAnsi="宋体" w:cs="宋体"/>
          <w:szCs w:val="21"/>
          <w:shd w:val="clear" w:color="auto" w:fill="FFFFFF"/>
        </w:rPr>
        <w:t>儿借阅室，提供未成年人心理咨询服务，集“借、阅、藏、咨询、导读”于一体，开展爱国主义教育等活动。开设亲子阅览室，开展亲子阅读、幼儿朗诵会等亲子活动。</w:t>
      </w:r>
    </w:p>
    <w:p>
      <w:pPr>
        <w:tabs>
          <w:tab w:val="center" w:pos="4153"/>
          <w:tab w:val="right" w:pos="8306"/>
        </w:tabs>
        <w:snapToGrid w:val="0"/>
        <w:rPr>
          <w:rFonts w:ascii="宋体" w:hAnsi="宋体" w:cs="宋体"/>
          <w:szCs w:val="21"/>
        </w:rPr>
      </w:pPr>
      <w:r>
        <w:rPr>
          <w:rFonts w:hint="eastAsia" w:ascii="黑体" w:hAnsi="黑体" w:eastAsia="黑体" w:cs="黑体"/>
          <w:szCs w:val="21"/>
        </w:rPr>
        <w:t>6.4.5</w:t>
      </w:r>
      <w:r>
        <w:rPr>
          <w:rFonts w:hint="eastAsia" w:ascii="宋体" w:hAnsi="宋体" w:cs="宋体"/>
          <w:szCs w:val="21"/>
          <w:shd w:val="clear" w:color="auto" w:fill="FFFFFF"/>
        </w:rPr>
        <w:t xml:space="preserve"> 应设置地方文献室，广泛征集地方文献，</w:t>
      </w:r>
      <w:r>
        <w:rPr>
          <w:rFonts w:hint="eastAsia" w:ascii="宋体" w:hAnsi="宋体" w:cs="宋体"/>
          <w:szCs w:val="21"/>
        </w:rPr>
        <w:t>提供地方志、行业志、地方及行业年鉴、地方主要会议文献、各种统计资料及具有浓郁地方特色的文艺作品等地方出版物查询、阅览服务。</w:t>
      </w:r>
    </w:p>
    <w:p>
      <w:pPr>
        <w:widowControl/>
        <w:tabs>
          <w:tab w:val="center" w:pos="4201"/>
          <w:tab w:val="right" w:leader="dot" w:pos="9298"/>
        </w:tabs>
        <w:autoSpaceDE w:val="0"/>
        <w:autoSpaceDN w:val="0"/>
        <w:rPr>
          <w:rFonts w:ascii="黑体" w:hAnsi="黑体" w:eastAsia="黑体"/>
          <w:kern w:val="0"/>
          <w:szCs w:val="21"/>
        </w:rPr>
      </w:pPr>
    </w:p>
    <w:p>
      <w:pPr>
        <w:widowControl/>
        <w:tabs>
          <w:tab w:val="center" w:pos="4201"/>
          <w:tab w:val="right" w:leader="dot" w:pos="9298"/>
        </w:tabs>
        <w:autoSpaceDE w:val="0"/>
        <w:autoSpaceDN w:val="0"/>
        <w:rPr>
          <w:rFonts w:ascii="黑体" w:hAnsi="黑体" w:eastAsia="黑体"/>
          <w:kern w:val="0"/>
          <w:szCs w:val="21"/>
        </w:rPr>
      </w:pPr>
      <w:r>
        <w:rPr>
          <w:rFonts w:hint="eastAsia" w:ascii="黑体" w:hAnsi="黑体" w:eastAsia="黑体"/>
          <w:kern w:val="0"/>
          <w:szCs w:val="21"/>
        </w:rPr>
        <w:t>6</w:t>
      </w:r>
      <w:r>
        <w:rPr>
          <w:rFonts w:ascii="黑体" w:hAnsi="黑体" w:eastAsia="黑体"/>
          <w:kern w:val="0"/>
          <w:szCs w:val="21"/>
        </w:rPr>
        <w:t xml:space="preserve">.5 </w:t>
      </w:r>
      <w:r>
        <w:rPr>
          <w:rFonts w:hint="eastAsia" w:ascii="黑体" w:hAnsi="黑体" w:eastAsia="黑体"/>
          <w:kern w:val="0"/>
          <w:szCs w:val="21"/>
        </w:rPr>
        <w:t>活动</w:t>
      </w:r>
    </w:p>
    <w:p>
      <w:pPr>
        <w:widowControl/>
        <w:rPr>
          <w:rFonts w:ascii="宋体" w:hAnsi="宋体" w:cs="宋体"/>
          <w:szCs w:val="21"/>
        </w:rPr>
      </w:pPr>
      <w:r>
        <w:rPr>
          <w:rFonts w:hint="eastAsia" w:ascii="黑体" w:hAnsi="黑体" w:eastAsia="黑体"/>
          <w:szCs w:val="21"/>
        </w:rPr>
        <w:t>6</w:t>
      </w:r>
      <w:r>
        <w:rPr>
          <w:rFonts w:ascii="黑体" w:hAnsi="黑体" w:eastAsia="黑体"/>
          <w:szCs w:val="21"/>
        </w:rPr>
        <w:t>.5</w:t>
      </w:r>
      <w:r>
        <w:rPr>
          <w:rFonts w:hint="eastAsia" w:ascii="黑体" w:hAnsi="黑体" w:eastAsia="黑体"/>
          <w:szCs w:val="21"/>
        </w:rPr>
        <w:t>.</w:t>
      </w:r>
      <w:r>
        <w:rPr>
          <w:rFonts w:ascii="黑体" w:hAnsi="黑体" w:eastAsia="黑体"/>
          <w:szCs w:val="21"/>
        </w:rPr>
        <w:t>1</w:t>
      </w:r>
      <w:r>
        <w:rPr>
          <w:rFonts w:hint="eastAsia" w:ascii="黑体" w:hAnsi="黑体" w:eastAsia="黑体"/>
          <w:szCs w:val="21"/>
        </w:rPr>
        <w:t xml:space="preserve"> </w:t>
      </w:r>
      <w:r>
        <w:rPr>
          <w:rFonts w:hint="eastAsia" w:ascii="宋体" w:hAnsi="宋体" w:cs="宋体"/>
          <w:szCs w:val="21"/>
        </w:rPr>
        <w:t>公共图书馆应</w:t>
      </w:r>
      <w:r>
        <w:rPr>
          <w:rFonts w:hint="eastAsia" w:ascii="宋体" w:hAnsi="宋体" w:cs="宋体"/>
          <w:kern w:val="0"/>
          <w:szCs w:val="21"/>
          <w:lang w:bidi="ar"/>
        </w:rPr>
        <w:t>开展以</w:t>
      </w:r>
      <w:r>
        <w:rPr>
          <w:rFonts w:ascii="宋体" w:hAnsi="宋体" w:cs="宋体"/>
          <w:kern w:val="0"/>
          <w:szCs w:val="21"/>
          <w:lang w:bidi="ar"/>
        </w:rPr>
        <w:t>提高公民科学文化素质为目的的培训活动，</w:t>
      </w:r>
      <w:r>
        <w:rPr>
          <w:rFonts w:hint="eastAsia" w:ascii="宋体" w:hAnsi="宋体" w:cs="宋体"/>
          <w:szCs w:val="21"/>
        </w:rPr>
        <w:t>开展形式多样的图书阅读宣传推介活动，举办报告会、讲座、展览、学术交流等活动，开展读者活动次数每年不少于40次。</w:t>
      </w:r>
    </w:p>
    <w:p>
      <w:pPr>
        <w:tabs>
          <w:tab w:val="center" w:pos="4153"/>
          <w:tab w:val="right" w:pos="8306"/>
        </w:tabs>
        <w:snapToGrid w:val="0"/>
        <w:rPr>
          <w:szCs w:val="21"/>
        </w:rPr>
      </w:pPr>
      <w:r>
        <w:rPr>
          <w:rFonts w:hint="eastAsia" w:ascii="黑体" w:hAnsi="黑体" w:eastAsia="黑体"/>
          <w:szCs w:val="21"/>
        </w:rPr>
        <w:t>6</w:t>
      </w:r>
      <w:r>
        <w:rPr>
          <w:rFonts w:ascii="黑体" w:hAnsi="黑体" w:eastAsia="黑体"/>
          <w:szCs w:val="21"/>
        </w:rPr>
        <w:t>.5.</w:t>
      </w:r>
      <w:r>
        <w:rPr>
          <w:rFonts w:hint="eastAsia" w:ascii="黑体" w:hAnsi="黑体" w:eastAsia="黑体"/>
          <w:szCs w:val="21"/>
        </w:rPr>
        <w:t>2</w:t>
      </w:r>
      <w:r>
        <w:rPr>
          <w:szCs w:val="21"/>
        </w:rPr>
        <w:t xml:space="preserve"> </w:t>
      </w:r>
      <w:r>
        <w:rPr>
          <w:rFonts w:hint="eastAsia"/>
          <w:szCs w:val="21"/>
        </w:rPr>
        <w:t>公共图书馆可根据当地情况设置各类阅读空间，举办国学讲座、传统文化课程、国学展览等活动，宣传普及国学知识，传承优秀传统文化，每年不少于3次。进行传统文化体验，经典诵读、国学普及、礼乐教育、道德实践和传统艺术学习，传承优秀传统文化。</w:t>
      </w:r>
    </w:p>
    <w:p>
      <w:pPr>
        <w:widowControl/>
        <w:rPr>
          <w:rFonts w:ascii="宋体" w:hAnsi="宋体" w:cs="宋体"/>
          <w:szCs w:val="21"/>
        </w:rPr>
      </w:pPr>
      <w:r>
        <w:rPr>
          <w:rFonts w:hint="eastAsia" w:ascii="黑体" w:hAnsi="黑体" w:eastAsia="黑体"/>
          <w:szCs w:val="21"/>
        </w:rPr>
        <w:t>6</w:t>
      </w:r>
      <w:r>
        <w:rPr>
          <w:rFonts w:ascii="黑体" w:hAnsi="黑体" w:eastAsia="黑体"/>
          <w:szCs w:val="21"/>
        </w:rPr>
        <w:t>.5</w:t>
      </w:r>
      <w:r>
        <w:rPr>
          <w:rFonts w:hint="eastAsia" w:ascii="黑体" w:hAnsi="黑体" w:eastAsia="黑体"/>
          <w:szCs w:val="21"/>
        </w:rPr>
        <w:t xml:space="preserve">.3 </w:t>
      </w:r>
      <w:r>
        <w:rPr>
          <w:rFonts w:hint="eastAsia" w:ascii="宋体" w:hAnsi="宋体"/>
          <w:szCs w:val="21"/>
        </w:rPr>
        <w:t>公共图书馆应积极开展全民阅读活动</w:t>
      </w:r>
      <w:r>
        <w:rPr>
          <w:rFonts w:hint="eastAsia"/>
          <w:szCs w:val="21"/>
        </w:rPr>
        <w:t>，积极培育领读者、阅读推广人、阅读活动组织。组织开展丰富多彩的阅读推广活动，加强与</w:t>
      </w:r>
      <w:r>
        <w:rPr>
          <w:rFonts w:hint="eastAsia" w:ascii="宋体" w:hAnsi="宋体" w:cs="宋体"/>
          <w:szCs w:val="21"/>
        </w:rPr>
        <w:t>读者互动。</w:t>
      </w:r>
    </w:p>
    <w:p>
      <w:pPr>
        <w:widowControl/>
        <w:rPr>
          <w:rFonts w:ascii="黑体" w:hAnsi="黑体"/>
          <w:szCs w:val="21"/>
        </w:rPr>
      </w:pPr>
      <w:r>
        <w:rPr>
          <w:rFonts w:hint="eastAsia" w:ascii="黑体" w:hAnsi="黑体" w:eastAsia="黑体"/>
          <w:szCs w:val="21"/>
        </w:rPr>
        <w:t>6</w:t>
      </w:r>
      <w:r>
        <w:rPr>
          <w:rFonts w:ascii="黑体" w:hAnsi="黑体" w:eastAsia="黑体"/>
          <w:szCs w:val="21"/>
        </w:rPr>
        <w:t>.5</w:t>
      </w:r>
      <w:r>
        <w:rPr>
          <w:rFonts w:hint="eastAsia" w:ascii="黑体" w:hAnsi="黑体" w:eastAsia="黑体"/>
          <w:szCs w:val="21"/>
        </w:rPr>
        <w:t xml:space="preserve">.4 </w:t>
      </w:r>
      <w:r>
        <w:rPr>
          <w:rFonts w:hint="eastAsia" w:ascii="宋体" w:hAnsi="宋体" w:cs="宋体"/>
          <w:szCs w:val="21"/>
        </w:rPr>
        <w:t>公共图书馆应围绕三国文化、红色文化、乡村文化等地方文化特色，打造以阅读为主题的文化品牌活动，活跃城乡文化生活。</w:t>
      </w:r>
    </w:p>
    <w:p>
      <w:pPr>
        <w:widowControl/>
        <w:jc w:val="left"/>
        <w:rPr>
          <w:rFonts w:ascii="黑体" w:hAnsi="黑体" w:eastAsia="黑体" w:cs="宋体"/>
          <w:szCs w:val="21"/>
        </w:rPr>
      </w:pPr>
    </w:p>
    <w:p>
      <w:pPr>
        <w:keepNext/>
        <w:keepLines/>
        <w:spacing w:line="360" w:lineRule="auto"/>
        <w:outlineLvl w:val="0"/>
        <w:rPr>
          <w:rFonts w:ascii="黑体" w:hAnsi="黑体" w:eastAsia="黑体"/>
          <w:kern w:val="44"/>
          <w:szCs w:val="21"/>
        </w:rPr>
      </w:pPr>
      <w:r>
        <w:rPr>
          <w:rFonts w:ascii="黑体" w:hAnsi="黑体" w:eastAsia="黑体"/>
          <w:kern w:val="44"/>
          <w:szCs w:val="21"/>
        </w:rPr>
        <w:t>7</w:t>
      </w:r>
      <w:r>
        <w:rPr>
          <w:rFonts w:hint="eastAsia" w:ascii="黑体" w:hAnsi="黑体" w:eastAsia="黑体"/>
          <w:kern w:val="44"/>
          <w:szCs w:val="21"/>
        </w:rPr>
        <w:t xml:space="preserve">  服务监督</w:t>
      </w:r>
    </w:p>
    <w:p>
      <w:pPr>
        <w:widowControl/>
        <w:rPr>
          <w:rFonts w:ascii="宋体" w:hAnsi="宋体" w:cs="宋体"/>
          <w:szCs w:val="21"/>
        </w:rPr>
      </w:pPr>
      <w:r>
        <w:rPr>
          <w:rFonts w:ascii="黑体" w:hAnsi="黑体" w:eastAsia="黑体" w:cs="宋体"/>
          <w:szCs w:val="21"/>
        </w:rPr>
        <w:t>7</w:t>
      </w:r>
      <w:r>
        <w:rPr>
          <w:rFonts w:hint="eastAsia" w:ascii="黑体" w:hAnsi="黑体" w:eastAsia="黑体" w:cs="宋体"/>
          <w:szCs w:val="21"/>
        </w:rPr>
        <w:t xml:space="preserve">.1 </w:t>
      </w:r>
      <w:r>
        <w:rPr>
          <w:rFonts w:hint="eastAsia" w:ascii="宋体" w:hAnsi="宋体" w:cs="宋体"/>
          <w:szCs w:val="21"/>
        </w:rPr>
        <w:t>图书馆应按照“国家公共文化服务体系示范区创建标准”“国家公共文化服务体系示范区创新发展管理办法”“国家公共文化服务体系示范区公共文化服务体系绩效评价指标”“国家公共文化服务体系示范区创新发展过程管理评价指标”要求，围绕公共文化高质量发展、创新服务、数字化服务、品牌服务、群众满意度等重点指标，开展效能评估工作。</w:t>
      </w:r>
    </w:p>
    <w:p>
      <w:pPr>
        <w:rPr>
          <w:rFonts w:ascii="宋体" w:hAnsi="宋体" w:cs="宋体"/>
          <w:kern w:val="0"/>
          <w:szCs w:val="21"/>
        </w:rPr>
      </w:pPr>
      <w:r>
        <w:rPr>
          <w:rFonts w:ascii="黑体" w:hAnsi="黑体" w:eastAsia="黑体" w:cs="黑体"/>
          <w:kern w:val="0"/>
          <w:szCs w:val="21"/>
        </w:rPr>
        <w:t>7</w:t>
      </w:r>
      <w:r>
        <w:rPr>
          <w:rFonts w:hint="eastAsia" w:ascii="黑体" w:hAnsi="黑体" w:eastAsia="黑体" w:cs="黑体"/>
          <w:kern w:val="0"/>
          <w:szCs w:val="21"/>
        </w:rPr>
        <w:t xml:space="preserve">.2 </w:t>
      </w:r>
      <w:r>
        <w:rPr>
          <w:rFonts w:hint="eastAsia" w:ascii="宋体" w:hAnsi="宋体" w:cs="宋体"/>
          <w:kern w:val="0"/>
          <w:szCs w:val="21"/>
        </w:rPr>
        <w:t>图书馆服务效能评估应每半年进行一次，</w:t>
      </w:r>
      <w:r>
        <w:rPr>
          <w:rFonts w:hint="eastAsia" w:ascii="黑体" w:hAnsi="黑体" w:eastAsia="黑体" w:cs="黑体"/>
          <w:kern w:val="0"/>
          <w:szCs w:val="21"/>
        </w:rPr>
        <w:t xml:space="preserve"> </w:t>
      </w:r>
      <w:r>
        <w:rPr>
          <w:rFonts w:hint="eastAsia" w:ascii="宋体" w:hAnsi="宋体" w:cs="宋体"/>
          <w:kern w:val="0"/>
          <w:szCs w:val="21"/>
        </w:rPr>
        <w:t>评估成果应进行公示，接受群众监督并应用于年度目标考核体系。</w:t>
      </w:r>
    </w:p>
    <w:p>
      <w:pPr>
        <w:widowControl/>
        <w:rPr>
          <w:rFonts w:hint="eastAsia" w:ascii="宋体" w:hAnsi="宋体" w:cs="宋体"/>
          <w:color w:val="C00000"/>
          <w:szCs w:val="21"/>
        </w:rPr>
      </w:pPr>
      <w:r>
        <w:rPr>
          <w:rFonts w:ascii="黑体" w:hAnsi="黑体" w:eastAsia="黑体" w:cs="黑体"/>
          <w:kern w:val="0"/>
          <w:szCs w:val="21"/>
        </w:rPr>
        <w:t>7.</w:t>
      </w:r>
      <w:r>
        <w:rPr>
          <w:rFonts w:hint="eastAsia" w:ascii="黑体" w:hAnsi="黑体" w:eastAsia="黑体" w:cs="黑体"/>
          <w:kern w:val="0"/>
          <w:szCs w:val="21"/>
        </w:rPr>
        <w:t xml:space="preserve">3 </w:t>
      </w:r>
      <w:r>
        <w:rPr>
          <w:rFonts w:hint="eastAsia" w:ascii="宋体" w:hAnsi="宋体" w:cs="宋体"/>
          <w:szCs w:val="21"/>
        </w:rPr>
        <w:t>图书馆应积极引入社会第三方开展公众满意度测评，满意度应不低于90</w:t>
      </w:r>
      <w:r>
        <w:rPr>
          <w:rFonts w:ascii="宋体" w:hAnsi="宋体" w:cs="宋体"/>
          <w:szCs w:val="21"/>
        </w:rPr>
        <w:t>0%</w:t>
      </w:r>
      <w:r>
        <w:rPr>
          <w:rFonts w:hint="eastAsia" w:ascii="宋体" w:hAnsi="宋体" w:cs="宋体"/>
          <w:szCs w:val="21"/>
        </w:rPr>
        <w:t>。</w:t>
      </w:r>
    </w:p>
    <w:p>
      <w:pPr>
        <w:rPr>
          <w:rFonts w:ascii="黑体" w:hAnsi="黑体" w:eastAsia="黑体" w:cs="黑体"/>
          <w:szCs w:val="21"/>
        </w:rPr>
      </w:pPr>
    </w:p>
    <w:p>
      <w:pPr>
        <w:keepNext/>
        <w:keepLines/>
        <w:spacing w:line="360" w:lineRule="auto"/>
        <w:outlineLvl w:val="0"/>
        <w:rPr>
          <w:rFonts w:ascii="黑体" w:hAnsi="黑体" w:eastAsia="黑体"/>
          <w:kern w:val="44"/>
          <w:szCs w:val="21"/>
        </w:rPr>
      </w:pPr>
      <w:bookmarkStart w:id="18" w:name="_Toc86141307"/>
      <w:r>
        <w:rPr>
          <w:rFonts w:hint="eastAsia" w:ascii="黑体" w:hAnsi="黑体" w:eastAsia="黑体"/>
          <w:kern w:val="44"/>
          <w:szCs w:val="21"/>
        </w:rPr>
        <w:t>8  组织建设</w:t>
      </w:r>
      <w:bookmarkEnd w:id="18"/>
    </w:p>
    <w:p>
      <w:pPr>
        <w:tabs>
          <w:tab w:val="center" w:pos="4153"/>
          <w:tab w:val="right" w:pos="8306"/>
        </w:tabs>
        <w:snapToGrid w:val="0"/>
        <w:rPr>
          <w:rFonts w:ascii="宋体" w:hAnsi="宋体" w:cs="宋体"/>
          <w:color w:val="000000"/>
          <w:kern w:val="0"/>
          <w:szCs w:val="21"/>
        </w:rPr>
      </w:pPr>
      <w:r>
        <w:rPr>
          <w:rFonts w:hint="eastAsia" w:ascii="黑体" w:hAnsi="黑体" w:eastAsia="黑体" w:cs="黑体"/>
          <w:szCs w:val="21"/>
        </w:rPr>
        <w:t xml:space="preserve">8.1 </w:t>
      </w:r>
      <w:bookmarkStart w:id="19" w:name="_Hlk77605958"/>
      <w:r>
        <w:rPr>
          <w:rFonts w:hint="eastAsia" w:ascii="宋体" w:hAnsi="宋体" w:cs="宋体"/>
          <w:color w:val="000000"/>
          <w:kern w:val="0"/>
          <w:szCs w:val="21"/>
        </w:rPr>
        <w:t>市级公共图书馆</w:t>
      </w:r>
      <w:bookmarkEnd w:id="19"/>
      <w:r>
        <w:rPr>
          <w:rFonts w:hint="eastAsia" w:ascii="宋体" w:hAnsi="宋体" w:cs="宋体"/>
          <w:color w:val="000000"/>
          <w:kern w:val="0"/>
          <w:szCs w:val="21"/>
        </w:rPr>
        <w:t>应负责指导县级（市、区）公共图书馆业务管理工作。</w:t>
      </w:r>
    </w:p>
    <w:p>
      <w:pPr>
        <w:widowControl/>
        <w:rPr>
          <w:rFonts w:ascii="宋体" w:hAnsi="宋体" w:cs="宋体"/>
          <w:color w:val="000000"/>
          <w:kern w:val="0"/>
          <w:szCs w:val="21"/>
        </w:rPr>
      </w:pPr>
      <w:r>
        <w:rPr>
          <w:rFonts w:hint="eastAsia" w:ascii="黑体" w:hAnsi="黑体" w:eastAsia="黑体" w:cs="黑体"/>
          <w:szCs w:val="21"/>
        </w:rPr>
        <w:t xml:space="preserve">8.2 </w:t>
      </w:r>
      <w:r>
        <w:rPr>
          <w:rFonts w:hint="eastAsia" w:ascii="宋体" w:hAnsi="宋体" w:cs="黑体"/>
          <w:color w:val="000000"/>
          <w:kern w:val="0"/>
          <w:szCs w:val="21"/>
        </w:rPr>
        <w:t>市县两级公共图书馆</w:t>
      </w:r>
      <w:r>
        <w:rPr>
          <w:rFonts w:hint="eastAsia" w:ascii="宋体" w:hAnsi="宋体" w:cs="宋体"/>
          <w:color w:val="000000"/>
          <w:kern w:val="0"/>
          <w:szCs w:val="21"/>
        </w:rPr>
        <w:t xml:space="preserve">应制定年度工作计划，包括人才培训、创新研究等工作。 </w:t>
      </w:r>
    </w:p>
    <w:p>
      <w:pPr>
        <w:tabs>
          <w:tab w:val="center" w:pos="4153"/>
          <w:tab w:val="right" w:pos="8306"/>
        </w:tabs>
        <w:snapToGrid w:val="0"/>
        <w:jc w:val="left"/>
        <w:rPr>
          <w:sz w:val="18"/>
          <w:szCs w:val="18"/>
        </w:rPr>
      </w:pPr>
    </w:p>
    <w:p>
      <w:pPr>
        <w:keepNext/>
        <w:keepLines/>
        <w:spacing w:line="360" w:lineRule="auto"/>
        <w:outlineLvl w:val="0"/>
        <w:rPr>
          <w:rFonts w:ascii="黑体" w:hAnsi="黑体" w:eastAsia="黑体"/>
          <w:kern w:val="44"/>
          <w:szCs w:val="21"/>
        </w:rPr>
      </w:pPr>
      <w:bookmarkStart w:id="20" w:name="_Toc86141308"/>
      <w:r>
        <w:rPr>
          <w:rFonts w:hint="eastAsia" w:ascii="黑体" w:hAnsi="黑体" w:eastAsia="黑体"/>
          <w:kern w:val="44"/>
          <w:szCs w:val="21"/>
        </w:rPr>
        <w:t>9  日常管理</w:t>
      </w:r>
      <w:bookmarkEnd w:id="20"/>
    </w:p>
    <w:p>
      <w:pPr>
        <w:rPr>
          <w:rFonts w:ascii="宋体" w:hAnsi="宋体" w:cs="仿宋"/>
          <w:kern w:val="0"/>
          <w:szCs w:val="21"/>
        </w:rPr>
      </w:pPr>
      <w:r>
        <w:rPr>
          <w:rFonts w:ascii="黑体" w:hAnsi="黑体" w:eastAsia="黑体" w:cs="黑体"/>
          <w:kern w:val="0"/>
          <w:szCs w:val="21"/>
        </w:rPr>
        <w:t>9</w:t>
      </w:r>
      <w:r>
        <w:rPr>
          <w:rFonts w:hint="eastAsia" w:ascii="黑体" w:hAnsi="黑体" w:eastAsia="黑体" w:cs="黑体"/>
          <w:kern w:val="0"/>
          <w:szCs w:val="21"/>
        </w:rPr>
        <w:t>.1</w:t>
      </w:r>
      <w:r>
        <w:rPr>
          <w:rFonts w:hint="eastAsia" w:ascii="宋体" w:hAnsi="宋体" w:cs="宋体"/>
          <w:szCs w:val="21"/>
        </w:rPr>
        <w:t xml:space="preserve"> 应</w:t>
      </w:r>
      <w:r>
        <w:rPr>
          <w:rFonts w:hint="eastAsia" w:ascii="宋体" w:hAnsi="宋体" w:cs="仿宋"/>
          <w:kern w:val="0"/>
          <w:szCs w:val="21"/>
        </w:rPr>
        <w:t xml:space="preserve">建立完善的图书馆服务体系管理制度和协调机制，健全调查研究、工作例会、法人治理、绩效评估等相关制度。 </w:t>
      </w:r>
    </w:p>
    <w:p>
      <w:pPr>
        <w:rPr>
          <w:rFonts w:hint="eastAsia" w:ascii="宋体" w:hAnsi="宋体" w:cs="仿宋"/>
          <w:kern w:val="0"/>
          <w:szCs w:val="21"/>
        </w:rPr>
      </w:pPr>
      <w:r>
        <w:rPr>
          <w:rFonts w:ascii="黑体" w:hAnsi="黑体" w:eastAsia="黑体" w:cs="黑体"/>
          <w:kern w:val="0"/>
          <w:szCs w:val="21"/>
        </w:rPr>
        <w:t>9</w:t>
      </w:r>
      <w:r>
        <w:rPr>
          <w:rFonts w:hint="eastAsia" w:ascii="黑体" w:hAnsi="黑体" w:eastAsia="黑体" w:cs="黑体"/>
          <w:kern w:val="0"/>
          <w:szCs w:val="21"/>
        </w:rPr>
        <w:t>.2 市级</w:t>
      </w:r>
      <w:r>
        <w:rPr>
          <w:rFonts w:hint="eastAsia" w:ascii="宋体" w:hAnsi="宋体" w:cs="仿宋"/>
          <w:kern w:val="0"/>
          <w:szCs w:val="21"/>
        </w:rPr>
        <w:t>图书馆服务管理要实行法人理事会管理制度，县级图书馆服务管理创新开可根据实际情况进行探索实践。</w:t>
      </w:r>
    </w:p>
    <w:p>
      <w:pPr>
        <w:rPr>
          <w:rFonts w:ascii="宋体" w:hAnsi="宋体" w:cs="仿宋"/>
          <w:kern w:val="0"/>
          <w:szCs w:val="21"/>
        </w:rPr>
      </w:pPr>
      <w:r>
        <w:rPr>
          <w:rFonts w:ascii="黑体" w:hAnsi="黑体" w:eastAsia="黑体" w:cs="黑体"/>
          <w:kern w:val="0"/>
          <w:szCs w:val="21"/>
        </w:rPr>
        <w:t>9</w:t>
      </w:r>
      <w:r>
        <w:rPr>
          <w:rFonts w:hint="eastAsia" w:ascii="黑体" w:hAnsi="黑体" w:eastAsia="黑体" w:cs="黑体"/>
          <w:kern w:val="0"/>
          <w:szCs w:val="21"/>
        </w:rPr>
        <w:t>.3</w:t>
      </w:r>
      <w:r>
        <w:rPr>
          <w:rFonts w:hint="eastAsia" w:ascii="宋体" w:hAnsi="宋体" w:cs="仿宋"/>
          <w:kern w:val="0"/>
          <w:szCs w:val="21"/>
        </w:rPr>
        <w:t xml:space="preserve"> 图书馆管理制度应关注服务保障、服务供给、服务创新、服务效能等方面的创新服务制度建设。</w:t>
      </w:r>
    </w:p>
    <w:p>
      <w:pPr>
        <w:rPr>
          <w:rFonts w:hint="default" w:ascii="宋体" w:hAnsi="宋体" w:eastAsia="宋体" w:cs="宋体"/>
          <w:sz w:val="21"/>
          <w:szCs w:val="21"/>
          <w:u w:val="single"/>
          <w:lang w:val="en-US" w:eastAsia="zh-CN"/>
        </w:rPr>
      </w:pPr>
      <w:r>
        <w:rPr>
          <w:rFonts w:hint="eastAsia" w:ascii="宋体" w:hAnsi="宋体" w:cs="宋体"/>
          <w:sz w:val="21"/>
          <w:szCs w:val="21"/>
          <w:lang w:val="en-US" w:eastAsia="zh-CN"/>
        </w:rPr>
        <w:t xml:space="preserve">                               </w:t>
      </w:r>
      <w:r>
        <w:rPr>
          <w:rFonts w:hint="eastAsia" w:ascii="宋体" w:hAnsi="宋体" w:cs="宋体"/>
          <w:sz w:val="21"/>
          <w:szCs w:val="21"/>
          <w:u w:val="single"/>
          <w:lang w:val="en-US" w:eastAsia="zh-CN"/>
        </w:rPr>
        <w:t xml:space="preserve">                                   </w:t>
      </w:r>
    </w:p>
    <w:p>
      <w:pPr>
        <w:ind w:firstLine="420" w:firstLineChars="200"/>
        <w:rPr>
          <w:rFonts w:hint="eastAsia" w:ascii="宋体" w:hAnsi="宋体" w:eastAsia="宋体" w:cs="宋体"/>
          <w:sz w:val="21"/>
          <w:szCs w:val="21"/>
        </w:rPr>
      </w:pPr>
    </w:p>
    <w:p>
      <w:pPr>
        <w:pStyle w:val="25"/>
        <w:ind w:firstLine="0" w:firstLineChars="0"/>
        <w:rPr>
          <w:rFonts w:hint="eastAsia" w:ascii="宋体" w:hAnsi="宋体" w:eastAsia="宋体" w:cs="宋体"/>
          <w:color w:val="000000"/>
          <w:sz w:val="21"/>
          <w:szCs w:val="21"/>
          <w:u w:val="thick"/>
        </w:rPr>
      </w:pPr>
    </w:p>
    <w:sectPr>
      <w:footerReference r:id="rId14" w:type="first"/>
      <w:headerReference r:id="rId11" w:type="default"/>
      <w:footerReference r:id="rId12" w:type="default"/>
      <w:footerReference r:id="rId13" w:type="even"/>
      <w:pgSz w:w="11906" w:h="16838"/>
      <w:pgMar w:top="567" w:right="1134" w:bottom="1134" w:left="1134" w:header="1418" w:footer="1134" w:gutter="0"/>
      <w:pgNumType w:fmt="decimal"/>
      <w:cols w:space="720" w:num="1"/>
      <w:formProt w:val="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Noto Sans Syriac Eastern">
    <w:panose1 w:val="02040503050306020203"/>
    <w:charset w:val="86"/>
    <w:family w:val="auto"/>
    <w:pitch w:val="default"/>
    <w:sig w:usb0="00000000" w:usb1="00000000" w:usb2="00000080" w:usb3="00000000" w:csb0="203E0161" w:csb1="D7FF0000"/>
  </w:font>
  <w:font w:name="等线 Light">
    <w:altName w:val="宋体"/>
    <w:panose1 w:val="02010600030101010101"/>
    <w:charset w:val="00"/>
    <w:family w:val="auto"/>
    <w:pitch w:val="default"/>
    <w:sig w:usb0="00000000" w:usb1="00000000" w:usb2="00000016" w:usb3="00000000" w:csb0="0004000F" w:csb1="00000000"/>
  </w:font>
  <w:font w:name="等线">
    <w:altName w:val="宋体"/>
    <w:panose1 w:val="02010600030101010101"/>
    <w:charset w:val="00"/>
    <w:family w:val="auto"/>
    <w:pitch w:val="default"/>
    <w:sig w:usb0="00000000" w:usb1="00000000" w:usb2="00000016" w:usb3="00000000" w:csb0="0004000F" w:csb1="00000000"/>
  </w:font>
  <w:font w:name="仿宋">
    <w:altName w:val="宋体"/>
    <w:panose1 w:val="02010609060101010101"/>
    <w:charset w:val="00"/>
    <w:family w:val="auto"/>
    <w:pitch w:val="default"/>
    <w:sig w:usb0="00000000" w:usb1="00000000"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pPr>
    <w:r>
      <w:fldChar w:fldCharType="begin"/>
    </w:r>
    <w:r>
      <w:instrText xml:space="preserve">PAGE   \* MERGEFORMAT</w:instrText>
    </w:r>
    <w:r>
      <w:fldChar w:fldCharType="separate"/>
    </w:r>
    <w: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180"/>
    </w:pPr>
    <w:r>
      <w:rPr>
        <w:rFonts w:hint="eastAsia" w:ascii="宋体" w:hAnsi="宋体"/>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center"/>
    </w:pPr>
    <w:r>
      <w:fldChar w:fldCharType="begin"/>
    </w:r>
    <w:r>
      <w:instrText xml:space="preserve">PAGE   \* MERGEFORMAT</w:instrText>
    </w:r>
    <w:r>
      <w:fldChar w:fldCharType="separate"/>
    </w:r>
    <w:r>
      <w:rPr>
        <w:lang w:val="zh-CN"/>
      </w:rPr>
      <w:t>2</w:t>
    </w:r>
    <w:r>
      <w:fldChar w:fldCharType="end"/>
    </w:r>
  </w:p>
  <w:p>
    <w:pPr>
      <w:pStyle w:val="19"/>
      <w:tabs>
        <w:tab w:val="center" w:pos="4153"/>
        <w:tab w:val="right" w:pos="8306"/>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r>
      <w:rPr>
        <w:sz w:val="18"/>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16" name="文本框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15"/>
                            <w:ind w:right="558"/>
                          </w:pPr>
                          <w:r>
                            <w:fldChar w:fldCharType="begin"/>
                          </w:r>
                          <w:r>
                            <w:instrText xml:space="preserve"> PAGE  \* MERGEFORMAT </w:instrText>
                          </w:r>
                          <w:r>
                            <w:fldChar w:fldCharType="separate"/>
                          </w:r>
                          <w:r>
                            <w:t>III</w:t>
                          </w:r>
                          <w:r>
                            <w:fldChar w:fldCharType="end"/>
                          </w:r>
                        </w:p>
                      </w:txbxContent>
                    </wps:txbx>
                    <wps:bodyPr vert="horz" wrap="none" lIns="0" tIns="0" rIns="0" bIns="0" upright="false">
                      <a:spAutoFit/>
                    </wps:bodyPr>
                  </wps:wsp>
                </a:graphicData>
              </a:graphic>
            </wp:anchor>
          </w:drawing>
        </mc:Choice>
        <mc:Fallback>
          <w:pict>
            <v:shape id="文本框1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pbvY+r0BAABfAwAADgAAAAAAAAABACAAAAA0AQAA&#10;ZHJzL2Uyb0RvYy54bWxQSwUGAAAAAAYABgBZAQAAYwUAAAAA&#10;">
              <v:fill on="f" focussize="0,0"/>
              <v:stroke on="f"/>
              <v:imagedata o:title=""/>
              <o:lock v:ext="edit" aspectratio="f"/>
              <v:textbox inset="0mm,0mm,0mm,0mm" style="mso-fit-shape-to-text:t;">
                <w:txbxContent>
                  <w:p>
                    <w:pPr>
                      <w:pStyle w:val="115"/>
                      <w:ind w:right="558"/>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left"/>
    </w:pPr>
    <w:r>
      <w:rPr>
        <w:sz w:val="18"/>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wps:txbx>
                    <wps:bodyPr vert="horz" wrap="none" lIns="0" tIns="0" rIns="0" bIns="0" upright="false">
                      <a:spAutoFit/>
                    </wps:bodyPr>
                  </wps:wsp>
                </a:graphicData>
              </a:graphic>
            </wp:anchor>
          </w:drawing>
        </mc:Choice>
        <mc:Fallback>
          <w:pict>
            <v:shape id="文本框8"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FgAA&#10;AGRycy9QSwECFAAUAAAACACHTuJAzql5uc8AAAAFAQAADwAAAAAAAAABACAAAAA4AAAAZHJzL2Rv&#10;d25yZXYueG1sUEsBAhQAFAAAAAgAh07iQBqArXq7AQAAXgMAAA4AAAAAAAAAAQAgAAAANAEAAGRy&#10;cy9lMm9Eb2MueG1sUEsFBgAAAAAGAAYAWQEAAGE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v:textbox>
            </v:shape>
          </w:pict>
        </mc:Fallback>
      </mc:AlternateContent>
    </w:r>
    <w:r>
      <w:rPr>
        <w:rFonts w:hint="eastAsia"/>
        <w:lang w:val="en-US" w:eastAsia="zh-CN"/>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ind w:firstLine="180"/>
    </w:pPr>
    <w:r>
      <w:rPr>
        <w:sz w:val="18"/>
      </w:rP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0</wp:posOffset>
              </wp:positionV>
              <wp:extent cx="1828800" cy="1828800"/>
              <wp:effectExtent l="0" t="0" r="0" b="0"/>
              <wp:wrapNone/>
              <wp:docPr id="19" name="文本框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wps:txbx>
                    <wps:bodyPr vert="horz" wrap="none" lIns="0" tIns="0" rIns="0" bIns="0" upright="false">
                      <a:spAutoFit/>
                    </wps:bodyPr>
                  </wps:wsp>
                </a:graphicData>
              </a:graphic>
            </wp:anchor>
          </w:drawing>
        </mc:Choice>
        <mc:Fallback>
          <w:pict>
            <v:shape id="文本框15" o:spid="_x0000_s1026" o:spt="202" type="#_x0000_t202" style="position:absolute;left:0pt;margin-top:0pt;height:144pt;width:144pt;mso-position-horizontal:right;mso-position-horizontal-relative:margin;mso-wrap-style:none;z-index:25167360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ha4H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p>
                      </w:txbxContent>
                    </wps:txbx>
                    <wps:bodyPr vert="horz" wrap="none" lIns="0" tIns="0" rIns="0" bIns="0" upright="false">
                      <a:spAutoFit/>
                    </wps:bodyPr>
                  </wps:wsp>
                </a:graphicData>
              </a:graphic>
            </wp:anchor>
          </w:drawing>
        </mc:Choice>
        <mc:Fallback>
          <w:pict>
            <v:shape id="文本框14"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7rdu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p>
                </w:txbxContent>
              </v:textbox>
            </v:shape>
          </w:pict>
        </mc:Fallback>
      </mc:AlternateContent>
    </w:r>
    <w:r>
      <w:rPr>
        <w:rFonts w:hint="eastAsia" w:ascii="宋体" w:hAnsi="宋体"/>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1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wordWrap w:val="0"/>
      <w:ind w:right="840"/>
      <w:jc w:val="both"/>
    </w:pPr>
    <w:r>
      <w:t>DB41</w:t>
    </w:r>
    <w:r>
      <w:rPr>
        <w:rFonts w:hint="eastAsia"/>
        <w:lang w:val="en-US" w:eastAsia="zh-CN"/>
      </w:rPr>
      <w:t>10</w:t>
    </w:r>
    <w:r>
      <w:t>/</w:t>
    </w:r>
    <w:r>
      <w:rPr>
        <w:rFonts w:hint="eastAsia"/>
      </w:rPr>
      <w:t xml:space="preserve">T </w:t>
    </w:r>
    <w:r>
      <w:t xml:space="preserve"> </w:t>
    </w:r>
    <w:r>
      <w:rPr>
        <w:rFonts w:hint="default" w:ascii="Arial" w:hAnsi="Arial" w:cs="Arial"/>
        <w:color w:val="000000"/>
      </w:rPr>
      <w:t>××××</w:t>
    </w:r>
    <w:r>
      <w:t>—</w:t>
    </w:r>
    <w:r>
      <w:rPr>
        <w:rFonts w:hint="default" w:ascii="Arial" w:hAnsi="Arial" w:cs="Arial"/>
        <w:color w:val="00000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firstLine="210"/>
    </w:pPr>
    <w:r>
      <w:t>DB41</w:t>
    </w:r>
    <w:r>
      <w:rPr>
        <w:rFonts w:hint="eastAsia"/>
        <w:lang w:val="en-US" w:eastAsia="zh-CN"/>
      </w:rPr>
      <w:t>10</w:t>
    </w:r>
    <w:r>
      <w:t>/</w:t>
    </w:r>
    <w:r>
      <w:rPr>
        <w:rFonts w:hint="eastAsia"/>
      </w:rPr>
      <w:t>T</w:t>
    </w:r>
    <w:r>
      <w:t xml:space="preserve"> </w:t>
    </w:r>
    <w:r>
      <w:rPr>
        <w:rFonts w:hint="default" w:ascii="Arial" w:hAnsi="Arial" w:cs="Arial"/>
        <w:color w:val="000000"/>
      </w:rPr>
      <w:t>××××</w:t>
    </w:r>
    <w:r>
      <w:t>—</w:t>
    </w:r>
    <w:r>
      <w:rPr>
        <w:rFonts w:hint="default" w:ascii="Arial" w:hAnsi="Arial" w:cs="Arial"/>
        <w:color w:val="000000"/>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tabs>
        <w:tab w:val="center" w:pos="4153"/>
        <w:tab w:val="right" w:pos="8306"/>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left="424" w:leftChars="202" w:right="420" w:rightChars="200" w:firstLine="210"/>
    </w:pPr>
    <w:r>
      <w:t>DB4110/</w:t>
    </w:r>
    <w:r>
      <w:rPr>
        <w:rFonts w:hint="eastAsia"/>
      </w:rPr>
      <w:t>T</w:t>
    </w:r>
    <w:r>
      <w:t xml:space="preserve"> </w:t>
    </w:r>
    <w:r>
      <w:rPr>
        <w:rFonts w:hint="eastAsia" w:hAnsi="黑体"/>
      </w:rPr>
      <w:t>××××</w:t>
    </w:r>
    <w:r>
      <w:t>—</w:t>
    </w:r>
    <w:r>
      <w:rPr>
        <w:rFonts w:hint="eastAsia"/>
      </w:rPr>
      <w:t>202</w:t>
    </w:r>
    <w:r>
      <w:rPr>
        <w:rFonts w:hint="eastAsia"/>
        <w:lang w:val="en-US" w:eastAsia="zh-CN"/>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2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5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6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0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1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53"/>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8"/>
      <w:suff w:val="nothing"/>
      <w:lvlText w:val="%1.%2　"/>
      <w:lvlJc w:val="left"/>
      <w:pPr>
        <w:ind w:left="113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lang w:val="en-US"/>
      </w:rPr>
    </w:lvl>
    <w:lvl w:ilvl="2" w:tentative="0">
      <w:start w:val="1"/>
      <w:numFmt w:val="decimal"/>
      <w:pStyle w:val="57"/>
      <w:suff w:val="nothing"/>
      <w:lvlText w:val="%1.%2.%3　"/>
      <w:lvlJc w:val="left"/>
      <w:pPr>
        <w:ind w:left="1844"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黑体"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7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10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92"/>
      <w:suff w:val="space"/>
      <w:lvlText w:val="%1"/>
      <w:lvlJc w:val="left"/>
      <w:pPr>
        <w:ind w:left="623" w:hanging="425"/>
      </w:pPr>
      <w:rPr>
        <w:rFonts w:hint="eastAsia"/>
      </w:rPr>
    </w:lvl>
    <w:lvl w:ilvl="1" w:tentative="0">
      <w:start w:val="1"/>
      <w:numFmt w:val="decimal"/>
      <w:pStyle w:val="14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125"/>
      <w:suff w:val="nothing"/>
      <w:lvlText w:val="%1——"/>
      <w:lvlJc w:val="left"/>
      <w:pPr>
        <w:ind w:left="833" w:hanging="408"/>
      </w:pPr>
      <w:rPr>
        <w:rFonts w:hint="eastAsia"/>
      </w:rPr>
    </w:lvl>
    <w:lvl w:ilvl="1" w:tentative="0">
      <w:start w:val="1"/>
      <w:numFmt w:val="bullet"/>
      <w:pStyle w:val="113"/>
      <w:lvlText w:val=""/>
      <w:lvlJc w:val="left"/>
      <w:pPr>
        <w:tabs>
          <w:tab w:val="left" w:pos="760"/>
        </w:tabs>
        <w:ind w:left="1264" w:hanging="413"/>
      </w:pPr>
      <w:rPr>
        <w:rFonts w:hint="default" w:ascii="Symbol" w:hAnsi="Symbol"/>
        <w:color w:val="auto"/>
      </w:rPr>
    </w:lvl>
    <w:lvl w:ilvl="2" w:tentative="0">
      <w:start w:val="1"/>
      <w:numFmt w:val="bullet"/>
      <w:pStyle w:val="8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127"/>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124"/>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130"/>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2">
    <w:nsid w:val="4B733A5F"/>
    <w:multiLevelType w:val="multilevel"/>
    <w:tmpl w:val="4B733A5F"/>
    <w:lvl w:ilvl="0" w:tentative="0">
      <w:start w:val="1"/>
      <w:numFmt w:val="decimal"/>
      <w:pStyle w:val="9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131"/>
      <w:lvlText w:val="%1"/>
      <w:lvlJc w:val="left"/>
      <w:pPr>
        <w:tabs>
          <w:tab w:val="left" w:pos="0"/>
        </w:tabs>
        <w:ind w:left="0" w:hanging="425"/>
      </w:pPr>
      <w:rPr>
        <w:rFonts w:hint="eastAsia"/>
      </w:rPr>
    </w:lvl>
    <w:lvl w:ilvl="1" w:tentative="0">
      <w:start w:val="1"/>
      <w:numFmt w:val="decimal"/>
      <w:pStyle w:val="9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42"/>
      <w:suff w:val="nothing"/>
      <w:lvlText w:val="表%1　"/>
      <w:lvlJc w:val="left"/>
      <w:pPr>
        <w:ind w:left="3686"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1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0"/>
      <w:suff w:val="nothing"/>
      <w:lvlText w:val="%1.%2　"/>
      <w:lvlJc w:val="left"/>
      <w:pPr>
        <w:ind w:left="710" w:firstLine="0"/>
      </w:pPr>
      <w:rPr>
        <w:rFonts w:hint="eastAsia" w:ascii="黑体" w:hAnsi="Times New Roman" w:eastAsia="黑体"/>
        <w:b w:val="0"/>
        <w:i w:val="0"/>
        <w:snapToGrid/>
        <w:spacing w:val="0"/>
        <w:w w:val="100"/>
        <w:kern w:val="21"/>
        <w:sz w:val="21"/>
      </w:rPr>
    </w:lvl>
    <w:lvl w:ilvl="2" w:tentative="0">
      <w:start w:val="1"/>
      <w:numFmt w:val="decimal"/>
      <w:pStyle w:val="59"/>
      <w:suff w:val="nothing"/>
      <w:lvlText w:val="%1.%2.%3　"/>
      <w:lvlJc w:val="left"/>
      <w:pPr>
        <w:ind w:left="0" w:firstLine="0"/>
      </w:pPr>
      <w:rPr>
        <w:rFonts w:hint="eastAsia" w:ascii="黑体" w:hAnsi="Times New Roman" w:eastAsia="黑体"/>
        <w:b w:val="0"/>
        <w:i w:val="0"/>
        <w:sz w:val="21"/>
      </w:rPr>
    </w:lvl>
    <w:lvl w:ilvl="3" w:tentative="0">
      <w:start w:val="1"/>
      <w:numFmt w:val="decimal"/>
      <w:pStyle w:val="67"/>
      <w:suff w:val="nothing"/>
      <w:lvlText w:val="%1.%2.%3.%4　"/>
      <w:lvlJc w:val="left"/>
      <w:pPr>
        <w:ind w:left="0" w:firstLine="0"/>
      </w:pPr>
      <w:rPr>
        <w:rFonts w:hint="eastAsia" w:ascii="黑体" w:hAnsi="Times New Roman" w:eastAsia="黑体"/>
        <w:b w:val="0"/>
        <w:i w:val="0"/>
        <w:sz w:val="21"/>
      </w:rPr>
    </w:lvl>
    <w:lvl w:ilvl="4" w:tentative="0">
      <w:start w:val="1"/>
      <w:numFmt w:val="decimal"/>
      <w:pStyle w:val="66"/>
      <w:suff w:val="nothing"/>
      <w:lvlText w:val="%1.%2.%3.%4.%5　"/>
      <w:lvlJc w:val="left"/>
      <w:pPr>
        <w:ind w:left="0" w:firstLine="0"/>
      </w:pPr>
      <w:rPr>
        <w:rFonts w:hint="eastAsia" w:ascii="黑体" w:hAnsi="Times New Roman" w:eastAsia="黑体"/>
        <w:b w:val="0"/>
        <w:i w:val="0"/>
        <w:sz w:val="21"/>
      </w:rPr>
    </w:lvl>
    <w:lvl w:ilvl="5" w:tentative="0">
      <w:start w:val="1"/>
      <w:numFmt w:val="decimal"/>
      <w:pStyle w:val="85"/>
      <w:suff w:val="nothing"/>
      <w:lvlText w:val="%1.%2.%3.%4.%5.%6　"/>
      <w:lvlJc w:val="left"/>
      <w:pPr>
        <w:ind w:left="0" w:firstLine="0"/>
      </w:pPr>
      <w:rPr>
        <w:rFonts w:hint="eastAsia" w:ascii="黑体" w:hAnsi="Times New Roman" w:eastAsia="黑体"/>
        <w:b w:val="0"/>
        <w:i w:val="0"/>
        <w:sz w:val="21"/>
      </w:rPr>
    </w:lvl>
    <w:lvl w:ilvl="6" w:tentative="0">
      <w:start w:val="1"/>
      <w:numFmt w:val="decimal"/>
      <w:pStyle w:val="8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2"/>
      <w:lvlText w:val="%1)"/>
      <w:lvlJc w:val="left"/>
      <w:pPr>
        <w:tabs>
          <w:tab w:val="left" w:pos="839"/>
        </w:tabs>
        <w:ind w:left="839" w:hanging="419"/>
      </w:pPr>
      <w:rPr>
        <w:rFonts w:hint="eastAsia" w:ascii="宋体" w:eastAsia="宋体"/>
        <w:b w:val="0"/>
        <w:i w:val="0"/>
        <w:sz w:val="21"/>
      </w:rPr>
    </w:lvl>
    <w:lvl w:ilvl="1" w:tentative="0">
      <w:start w:val="1"/>
      <w:numFmt w:val="decimal"/>
      <w:pStyle w:val="8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10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
  </w:num>
  <w:num w:numId="3">
    <w:abstractNumId w:val="6"/>
  </w:num>
  <w:num w:numId="4">
    <w:abstractNumId w:val="15"/>
  </w:num>
  <w:num w:numId="5">
    <w:abstractNumId w:val="2"/>
  </w:num>
  <w:num w:numId="6">
    <w:abstractNumId w:val="9"/>
  </w:num>
  <w:num w:numId="7">
    <w:abstractNumId w:val="16"/>
  </w:num>
  <w:num w:numId="8">
    <w:abstractNumId w:val="8"/>
  </w:num>
  <w:num w:numId="9">
    <w:abstractNumId w:val="13"/>
  </w:num>
  <w:num w:numId="10">
    <w:abstractNumId w:val="12"/>
  </w:num>
  <w:num w:numId="11">
    <w:abstractNumId w:val="3"/>
  </w:num>
  <w:num w:numId="12">
    <w:abstractNumId w:val="7"/>
  </w:num>
  <w:num w:numId="13">
    <w:abstractNumId w:val="17"/>
  </w:num>
  <w:num w:numId="14">
    <w:abstractNumId w:val="5"/>
  </w:num>
  <w:num w:numId="15">
    <w:abstractNumId w:val="11"/>
  </w:num>
  <w:num w:numId="16">
    <w:abstractNumId w:val="4"/>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31E19"/>
    <w:rsid w:val="01631E19"/>
    <w:rsid w:val="12902D68"/>
    <w:rsid w:val="18D5209A"/>
    <w:rsid w:val="2EE3114A"/>
    <w:rsid w:val="30911CBD"/>
    <w:rsid w:val="4C411251"/>
    <w:rsid w:val="50DF6067"/>
    <w:rsid w:val="5A15219B"/>
    <w:rsid w:val="5A3C570B"/>
    <w:rsid w:val="5E671B72"/>
    <w:rsid w:val="649E3990"/>
    <w:rsid w:val="72E77ED7"/>
    <w:rsid w:val="73E34B4B"/>
    <w:rsid w:val="7766721D"/>
    <w:rsid w:val="7A400D33"/>
    <w:rsid w:val="EF7E5A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2"/>
    <w:qFormat/>
    <w:uiPriority w:val="0"/>
    <w:pPr>
      <w:keepNext/>
      <w:keepLines/>
      <w:spacing w:before="340" w:beforeLines="0" w:after="330" w:afterLines="0" w:line="578" w:lineRule="auto"/>
      <w:outlineLvl w:val="0"/>
    </w:pPr>
    <w:rPr>
      <w:b/>
      <w:bCs/>
      <w:kern w:val="44"/>
      <w:sz w:val="44"/>
      <w:szCs w:val="44"/>
    </w:rPr>
  </w:style>
  <w:style w:type="character" w:default="1" w:styleId="36">
    <w:name w:val="Default Paragraph Font"/>
    <w:semiHidden/>
    <w:qFormat/>
    <w:uiPriority w:val="0"/>
  </w:style>
  <w:style w:type="table" w:default="1" w:styleId="35">
    <w:name w:val="Normal Table"/>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624"/>
    </w:pPr>
  </w:style>
  <w:style w:type="paragraph" w:styleId="3">
    <w:name w:val="Body Text"/>
    <w:basedOn w:val="1"/>
    <w:unhideWhenUsed/>
    <w:qFormat/>
    <w:uiPriority w:val="99"/>
    <w:pPr>
      <w:spacing w:after="120"/>
    </w:pPr>
  </w:style>
  <w:style w:type="paragraph" w:styleId="5">
    <w:name w:val="toc 7"/>
    <w:basedOn w:val="1"/>
    <w:next w:val="1"/>
    <w:qFormat/>
    <w:uiPriority w:val="39"/>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beforeLines="0" w:after="160" w:afterLines="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qFormat/>
    <w:uiPriority w:val="39"/>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qFormat/>
    <w:uiPriority w:val="39"/>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Date"/>
    <w:basedOn w:val="1"/>
    <w:next w:val="1"/>
    <w:link w:val="43"/>
    <w:qFormat/>
    <w:uiPriority w:val="0"/>
    <w:pPr>
      <w:ind w:left="100" w:leftChars="2500"/>
    </w:pPr>
  </w:style>
  <w:style w:type="paragraph" w:styleId="17">
    <w:name w:val="endnote text"/>
    <w:basedOn w:val="1"/>
    <w:semiHidden/>
    <w:qFormat/>
    <w:uiPriority w:val="0"/>
    <w:pPr>
      <w:snapToGrid w:val="0"/>
      <w:jc w:val="left"/>
    </w:pPr>
  </w:style>
  <w:style w:type="paragraph" w:styleId="18">
    <w:name w:val="Balloon Text"/>
    <w:basedOn w:val="1"/>
    <w:link w:val="44"/>
    <w:qFormat/>
    <w:uiPriority w:val="0"/>
    <w:rPr>
      <w:sz w:val="18"/>
      <w:szCs w:val="18"/>
    </w:rPr>
  </w:style>
  <w:style w:type="paragraph" w:styleId="19">
    <w:name w:val="footer"/>
    <w:basedOn w:val="1"/>
    <w:next w:val="1"/>
    <w:link w:val="45"/>
    <w:qFormat/>
    <w:uiPriority w:val="99"/>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78" w:beforeLines="25" w:after="78" w:afterLines="25"/>
      <w:jc w:val="left"/>
    </w:pPr>
    <w:rPr>
      <w:rFonts w:ascii="宋体"/>
      <w:szCs w:val="21"/>
    </w:rPr>
  </w:style>
  <w:style w:type="paragraph" w:styleId="22">
    <w:name w:val="toc 4"/>
    <w:basedOn w:val="1"/>
    <w:next w:val="1"/>
    <w:qFormat/>
    <w:uiPriority w:val="39"/>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beforeLines="0" w:after="120" w:afterLines="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qFormat/>
    <w:uiPriority w:val="39"/>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qFormat/>
    <w:uiPriority w:val="39"/>
    <w:pPr>
      <w:ind w:left="1470"/>
      <w:jc w:val="left"/>
    </w:pPr>
    <w:rPr>
      <w:sz w:val="20"/>
      <w:szCs w:val="20"/>
    </w:rPr>
  </w:style>
  <w:style w:type="paragraph" w:styleId="3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Title"/>
    <w:basedOn w:val="1"/>
    <w:next w:val="1"/>
    <w:link w:val="47"/>
    <w:qFormat/>
    <w:uiPriority w:val="0"/>
    <w:pPr>
      <w:spacing w:before="240" w:beforeLines="0" w:after="60" w:afterLines="0"/>
      <w:jc w:val="center"/>
      <w:outlineLvl w:val="0"/>
    </w:pPr>
    <w:rPr>
      <w:rFonts w:ascii="Cambria" w:hAnsi="Cambria" w:cs="Times New Roman"/>
      <w:b/>
      <w:bCs/>
      <w:sz w:val="32"/>
      <w:szCs w:val="32"/>
    </w:r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footnote reference"/>
    <w:semiHidden/>
    <w:qFormat/>
    <w:uiPriority w:val="0"/>
    <w:rPr>
      <w:vertAlign w:val="superscript"/>
    </w:rPr>
  </w:style>
  <w:style w:type="character" w:customStyle="1" w:styleId="42">
    <w:name w:val="标题 1 Char Char Char"/>
    <w:basedOn w:val="36"/>
    <w:link w:val="4"/>
    <w:qFormat/>
    <w:uiPriority w:val="0"/>
    <w:rPr>
      <w:b/>
      <w:bCs/>
      <w:kern w:val="44"/>
      <w:sz w:val="44"/>
      <w:szCs w:val="44"/>
    </w:rPr>
  </w:style>
  <w:style w:type="character" w:customStyle="1" w:styleId="43">
    <w:name w:val="日期 Char Char Char"/>
    <w:basedOn w:val="36"/>
    <w:link w:val="16"/>
    <w:qFormat/>
    <w:uiPriority w:val="0"/>
    <w:rPr>
      <w:kern w:val="2"/>
      <w:sz w:val="21"/>
      <w:szCs w:val="24"/>
    </w:rPr>
  </w:style>
  <w:style w:type="character" w:customStyle="1" w:styleId="44">
    <w:name w:val="批注框文本 Char Char Char"/>
    <w:basedOn w:val="36"/>
    <w:link w:val="18"/>
    <w:qFormat/>
    <w:uiPriority w:val="0"/>
    <w:rPr>
      <w:kern w:val="2"/>
      <w:sz w:val="18"/>
      <w:szCs w:val="18"/>
    </w:rPr>
  </w:style>
  <w:style w:type="character" w:customStyle="1" w:styleId="45">
    <w:name w:val="页脚 Char Char Char"/>
    <w:link w:val="19"/>
    <w:qFormat/>
    <w:uiPriority w:val="99"/>
    <w:rPr>
      <w:kern w:val="2"/>
      <w:sz w:val="18"/>
      <w:szCs w:val="18"/>
    </w:rPr>
  </w:style>
  <w:style w:type="character" w:customStyle="1" w:styleId="46">
    <w:name w:val="段 Char Char"/>
    <w:link w:val="25"/>
    <w:qFormat/>
    <w:uiPriority w:val="0"/>
    <w:rPr>
      <w:rFonts w:ascii="宋体"/>
      <w:sz w:val="21"/>
      <w:lang w:val="en-US" w:eastAsia="zh-CN" w:bidi="ar-SA"/>
    </w:rPr>
  </w:style>
  <w:style w:type="character" w:customStyle="1" w:styleId="47">
    <w:name w:val="标题 Char Char Char"/>
    <w:basedOn w:val="36"/>
    <w:link w:val="34"/>
    <w:qFormat/>
    <w:uiPriority w:val="0"/>
    <w:rPr>
      <w:rFonts w:ascii="Cambria" w:hAnsi="Cambria" w:cs="Times New Roman"/>
      <w:b/>
      <w:bCs/>
      <w:kern w:val="2"/>
      <w:sz w:val="32"/>
      <w:szCs w:val="32"/>
    </w:rPr>
  </w:style>
  <w:style w:type="character" w:customStyle="1" w:styleId="48">
    <w:name w:val="附录公式 Char Char"/>
    <w:basedOn w:val="46"/>
    <w:link w:val="49"/>
    <w:qFormat/>
    <w:uiPriority w:val="0"/>
  </w:style>
  <w:style w:type="paragraph" w:customStyle="1" w:styleId="49">
    <w:name w:val="附录公式"/>
    <w:basedOn w:val="25"/>
    <w:next w:val="25"/>
    <w:link w:val="48"/>
    <w:qFormat/>
    <w:uiPriority w:val="0"/>
  </w:style>
  <w:style w:type="character" w:customStyle="1" w:styleId="50">
    <w:name w:val="首示例 Char Char"/>
    <w:link w:val="51"/>
    <w:qFormat/>
    <w:uiPriority w:val="0"/>
    <w:rPr>
      <w:rFonts w:ascii="宋体" w:hAnsi="宋体"/>
      <w:kern w:val="2"/>
      <w:sz w:val="18"/>
      <w:szCs w:val="18"/>
      <w:lang w:val="en-US" w:eastAsia="zh-CN" w:bidi="ar-SA"/>
    </w:rPr>
  </w:style>
  <w:style w:type="paragraph" w:customStyle="1" w:styleId="51">
    <w:name w:val="首示例"/>
    <w:next w:val="25"/>
    <w:link w:val="50"/>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52">
    <w:name w:val="发布"/>
    <w:qFormat/>
    <w:uiPriority w:val="0"/>
    <w:rPr>
      <w:rFonts w:ascii="黑体" w:eastAsia="黑体"/>
      <w:spacing w:val="85"/>
      <w:w w:val="100"/>
      <w:position w:val="3"/>
      <w:sz w:val="28"/>
      <w:szCs w:val="28"/>
    </w:rPr>
  </w:style>
  <w:style w:type="paragraph" w:customStyle="1" w:styleId="53">
    <w:name w:val="章标题"/>
    <w:next w:val="25"/>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4">
    <w:name w:val="四级无"/>
    <w:basedOn w:val="55"/>
    <w:qFormat/>
    <w:uiPriority w:val="0"/>
    <w:pPr>
      <w:spacing w:before="0" w:beforeLines="0" w:after="0" w:afterLines="0"/>
    </w:pPr>
    <w:rPr>
      <w:rFonts w:ascii="宋体" w:eastAsia="宋体"/>
    </w:rPr>
  </w:style>
  <w:style w:type="paragraph" w:customStyle="1" w:styleId="55">
    <w:name w:val="四级条标题"/>
    <w:basedOn w:val="56"/>
    <w:next w:val="25"/>
    <w:qFormat/>
    <w:uiPriority w:val="0"/>
    <w:pPr>
      <w:numPr>
        <w:ilvl w:val="4"/>
        <w:numId w:val="3"/>
      </w:numPr>
      <w:outlineLvl w:val="5"/>
    </w:pPr>
  </w:style>
  <w:style w:type="paragraph" w:customStyle="1" w:styleId="56">
    <w:name w:val="三级条标题"/>
    <w:basedOn w:val="57"/>
    <w:next w:val="25"/>
    <w:qFormat/>
    <w:uiPriority w:val="0"/>
    <w:pPr>
      <w:numPr>
        <w:ilvl w:val="2"/>
        <w:numId w:val="0"/>
      </w:numPr>
      <w:outlineLvl w:val="4"/>
    </w:pPr>
  </w:style>
  <w:style w:type="paragraph" w:customStyle="1" w:styleId="57">
    <w:name w:val="二级条标题"/>
    <w:basedOn w:val="58"/>
    <w:next w:val="25"/>
    <w:qFormat/>
    <w:uiPriority w:val="0"/>
    <w:pPr>
      <w:numPr>
        <w:ilvl w:val="2"/>
        <w:numId w:val="3"/>
      </w:numPr>
      <w:spacing w:before="50" w:beforeLines="0" w:after="50" w:afterLines="0"/>
      <w:outlineLvl w:val="3"/>
    </w:pPr>
  </w:style>
  <w:style w:type="paragraph" w:customStyle="1" w:styleId="58">
    <w:name w:val="一级条标题"/>
    <w:next w:val="25"/>
    <w:qFormat/>
    <w:uiPriority w:val="0"/>
    <w:pPr>
      <w:numPr>
        <w:ilvl w:val="1"/>
        <w:numId w:val="3"/>
      </w:numPr>
      <w:spacing w:before="156" w:beforeLines="50" w:after="156" w:afterLines="50"/>
      <w:ind w:left="0"/>
      <w:outlineLvl w:val="2"/>
    </w:pPr>
    <w:rPr>
      <w:rFonts w:ascii="黑体" w:hAnsi="Times New Roman" w:eastAsia="黑体" w:cs="Times New Roman"/>
      <w:sz w:val="21"/>
      <w:szCs w:val="21"/>
      <w:lang w:val="en-US" w:eastAsia="zh-CN" w:bidi="ar-SA"/>
    </w:rPr>
  </w:style>
  <w:style w:type="paragraph" w:customStyle="1" w:styleId="59">
    <w:name w:val="附录一级条标题"/>
    <w:basedOn w:val="60"/>
    <w:next w:val="25"/>
    <w:qFormat/>
    <w:uiPriority w:val="0"/>
    <w:pPr>
      <w:numPr>
        <w:ilvl w:val="2"/>
        <w:numId w:val="4"/>
      </w:numPr>
      <w:tabs>
        <w:tab w:val="left" w:pos="360"/>
      </w:tabs>
      <w:autoSpaceDN w:val="0"/>
      <w:spacing w:before="156" w:beforeLines="50" w:after="156" w:afterLines="50"/>
      <w:outlineLvl w:val="2"/>
    </w:pPr>
  </w:style>
  <w:style w:type="paragraph" w:customStyle="1" w:styleId="60">
    <w:name w:val="附录章标题"/>
    <w:next w:val="25"/>
    <w:qFormat/>
    <w:uiPriority w:val="0"/>
    <w:pPr>
      <w:numPr>
        <w:ilvl w:val="1"/>
        <w:numId w:val="4"/>
      </w:numPr>
      <w:wordWrap w:val="0"/>
      <w:overflowPunct w:val="0"/>
      <w:autoSpaceDE w:val="0"/>
      <w:spacing w:before="312" w:beforeLines="100" w:after="312"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1">
    <w:name w:val="封面标准英文名称2"/>
    <w:basedOn w:val="62"/>
    <w:qFormat/>
    <w:uiPriority w:val="0"/>
  </w:style>
  <w:style w:type="paragraph" w:customStyle="1" w:styleId="62">
    <w:name w:val="封面标准英文名称"/>
    <w:basedOn w:val="63"/>
    <w:qFormat/>
    <w:uiPriority w:val="0"/>
    <w:pPr>
      <w:spacing w:before="370" w:beforeLines="0" w:line="400" w:lineRule="exact"/>
    </w:pPr>
    <w:rPr>
      <w:rFonts w:ascii="Times New Roman"/>
      <w:sz w:val="28"/>
      <w:szCs w:val="28"/>
    </w:rPr>
  </w:style>
  <w:style w:type="paragraph" w:customStyle="1" w:styleId="63">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4">
    <w:name w:val="示例"/>
    <w:next w:val="65"/>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6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6">
    <w:name w:val="附录三级条标题"/>
    <w:basedOn w:val="67"/>
    <w:next w:val="25"/>
    <w:qFormat/>
    <w:uiPriority w:val="0"/>
    <w:pPr>
      <w:numPr>
        <w:ilvl w:val="4"/>
        <w:numId w:val="4"/>
      </w:numPr>
      <w:tabs>
        <w:tab w:val="left" w:pos="360"/>
      </w:tabs>
      <w:outlineLvl w:val="4"/>
    </w:pPr>
  </w:style>
  <w:style w:type="paragraph" w:customStyle="1" w:styleId="67">
    <w:name w:val="附录二级条标题"/>
    <w:basedOn w:val="1"/>
    <w:next w:val="25"/>
    <w:qFormat/>
    <w:uiPriority w:val="0"/>
    <w:pPr>
      <w:widowControl/>
      <w:numPr>
        <w:ilvl w:val="3"/>
        <w:numId w:val="4"/>
      </w:numPr>
      <w:tabs>
        <w:tab w:val="left" w:pos="360"/>
      </w:tabs>
      <w:wordWrap w:val="0"/>
      <w:overflowPunct w:val="0"/>
      <w:autoSpaceDE w:val="0"/>
      <w:autoSpaceDN w:val="0"/>
      <w:spacing w:before="156" w:beforeLines="50" w:after="156" w:afterLines="50"/>
      <w:textAlignment w:val="baseline"/>
      <w:outlineLvl w:val="3"/>
    </w:pPr>
    <w:rPr>
      <w:rFonts w:ascii="黑体" w:eastAsia="黑体"/>
      <w:kern w:val="21"/>
      <w:szCs w:val="20"/>
    </w:rPr>
  </w:style>
  <w:style w:type="paragraph" w:styleId="68">
    <w:name w:val="List Paragraph"/>
    <w:basedOn w:val="1"/>
    <w:qFormat/>
    <w:uiPriority w:val="34"/>
    <w:pPr>
      <w:ind w:firstLine="420" w:firstLineChars="200"/>
    </w:pPr>
  </w:style>
  <w:style w:type="paragraph" w:customStyle="1" w:styleId="69">
    <w:name w:val="终结线"/>
    <w:basedOn w:val="1"/>
    <w:qFormat/>
    <w:uiPriority w:val="0"/>
  </w:style>
  <w:style w:type="paragraph" w:customStyle="1" w:styleId="70">
    <w:name w:val="五级无"/>
    <w:basedOn w:val="71"/>
    <w:qFormat/>
    <w:uiPriority w:val="0"/>
    <w:pPr>
      <w:spacing w:before="0" w:beforeLines="0" w:after="0" w:afterLines="0"/>
    </w:pPr>
    <w:rPr>
      <w:rFonts w:ascii="宋体" w:eastAsia="宋体"/>
    </w:rPr>
  </w:style>
  <w:style w:type="paragraph" w:customStyle="1" w:styleId="71">
    <w:name w:val="五级条标题"/>
    <w:basedOn w:val="55"/>
    <w:next w:val="25"/>
    <w:qFormat/>
    <w:uiPriority w:val="0"/>
    <w:pPr>
      <w:numPr>
        <w:ilvl w:val="5"/>
        <w:numId w:val="3"/>
      </w:numPr>
      <w:outlineLvl w:val="6"/>
    </w:pPr>
  </w:style>
  <w:style w:type="paragraph" w:customStyle="1" w:styleId="72">
    <w:name w:val="附录标题"/>
    <w:basedOn w:val="25"/>
    <w:next w:val="25"/>
    <w:qFormat/>
    <w:uiPriority w:val="0"/>
    <w:pPr>
      <w:ind w:firstLine="0" w:firstLineChars="0"/>
      <w:jc w:val="center"/>
    </w:pPr>
    <w:rPr>
      <w:rFonts w:ascii="黑体" w:eastAsia="黑体"/>
    </w:rPr>
  </w:style>
  <w:style w:type="paragraph" w:customStyle="1" w:styleId="73">
    <w:name w:val="其他实施日期"/>
    <w:basedOn w:val="74"/>
    <w:qFormat/>
    <w:uiPriority w:val="0"/>
  </w:style>
  <w:style w:type="paragraph" w:customStyle="1" w:styleId="74">
    <w:name w:val="实施日期"/>
    <w:basedOn w:val="75"/>
    <w:qFormat/>
    <w:uiPriority w:val="0"/>
    <w:pPr>
      <w:jc w:val="right"/>
    </w:pPr>
  </w:style>
  <w:style w:type="paragraph" w:customStyle="1" w:styleId="75">
    <w:name w:val="发布日期"/>
    <w:qFormat/>
    <w:uiPriority w:val="0"/>
    <w:rPr>
      <w:rFonts w:ascii="Times New Roman" w:hAnsi="Times New Roman" w:eastAsia="黑体" w:cs="Times New Roman"/>
      <w:sz w:val="28"/>
      <w:lang w:val="en-US" w:eastAsia="zh-CN" w:bidi="ar-SA"/>
    </w:rPr>
  </w:style>
  <w:style w:type="paragraph" w:customStyle="1" w:styleId="7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7">
    <w:name w:val="目次、标准名称标题"/>
    <w:basedOn w:val="1"/>
    <w:next w:val="25"/>
    <w:qFormat/>
    <w:uiPriority w:val="0"/>
    <w:pPr>
      <w:keepNext/>
      <w:pageBreakBefore/>
      <w:widowControl/>
      <w:shd w:val="clear" w:color="FFFFFF" w:fill="FFFFFF"/>
      <w:spacing w:before="640" w:beforeLines="0" w:after="560" w:afterLines="0" w:line="460" w:lineRule="exact"/>
      <w:jc w:val="center"/>
      <w:outlineLvl w:val="0"/>
    </w:pPr>
    <w:rPr>
      <w:rFonts w:ascii="黑体" w:eastAsia="黑体"/>
      <w:kern w:val="0"/>
      <w:sz w:val="32"/>
      <w:szCs w:val="20"/>
    </w:rPr>
  </w:style>
  <w:style w:type="paragraph" w:customStyle="1" w:styleId="78">
    <w:name w:val="二级无"/>
    <w:basedOn w:val="57"/>
    <w:qFormat/>
    <w:uiPriority w:val="0"/>
    <w:pPr>
      <w:spacing w:before="0" w:beforeLines="0" w:after="0" w:afterLines="0"/>
    </w:pPr>
    <w:rPr>
      <w:rFonts w:ascii="宋体" w:eastAsia="宋体"/>
    </w:rPr>
  </w:style>
  <w:style w:type="paragraph" w:customStyle="1" w:styleId="79">
    <w:name w:val="其他标准称谓"/>
    <w:next w:val="1"/>
    <w:qFormat/>
    <w:uiPriority w:val="0"/>
    <w:pPr>
      <w:spacing w:line="0" w:lineRule="atLeast"/>
      <w:jc w:val="distribute"/>
    </w:pPr>
    <w:rPr>
      <w:rFonts w:ascii="黑体" w:hAnsi="宋体" w:eastAsia="黑体" w:cs="Times New Roman"/>
      <w:spacing w:val="-40"/>
      <w:sz w:val="48"/>
      <w:szCs w:val="52"/>
      <w:lang w:val="en-US" w:eastAsia="zh-CN" w:bidi="ar-SA"/>
    </w:rPr>
  </w:style>
  <w:style w:type="paragraph" w:customStyle="1" w:styleId="80">
    <w:name w:val="示例后文字"/>
    <w:basedOn w:val="25"/>
    <w:next w:val="25"/>
    <w:qFormat/>
    <w:uiPriority w:val="0"/>
    <w:pPr>
      <w:ind w:firstLine="360"/>
    </w:pPr>
    <w:rPr>
      <w:sz w:val="18"/>
    </w:rPr>
  </w:style>
  <w:style w:type="paragraph" w:customStyle="1" w:styleId="81">
    <w:name w:val="封面标准文稿类别"/>
    <w:basedOn w:val="82"/>
    <w:qFormat/>
    <w:uiPriority w:val="0"/>
    <w:pPr>
      <w:spacing w:after="160" w:afterLines="0" w:line="240" w:lineRule="auto"/>
    </w:pPr>
    <w:rPr>
      <w:sz w:val="24"/>
    </w:rPr>
  </w:style>
  <w:style w:type="paragraph" w:customStyle="1" w:styleId="82">
    <w:name w:val="封面一致性程度标识"/>
    <w:basedOn w:val="62"/>
    <w:qFormat/>
    <w:uiPriority w:val="0"/>
    <w:pPr>
      <w:spacing w:before="440" w:beforeLines="0"/>
    </w:pPr>
    <w:rPr>
      <w:rFonts w:ascii="宋体" w:eastAsia="宋体"/>
    </w:rPr>
  </w:style>
  <w:style w:type="paragraph" w:customStyle="1" w:styleId="83">
    <w:name w:val="附录五级无"/>
    <w:basedOn w:val="84"/>
    <w:qFormat/>
    <w:uiPriority w:val="0"/>
    <w:pPr>
      <w:tabs>
        <w:tab w:val="left" w:pos="360"/>
      </w:tabs>
      <w:spacing w:before="0" w:beforeLines="0" w:after="0" w:afterLines="0"/>
    </w:pPr>
    <w:rPr>
      <w:rFonts w:ascii="宋体" w:eastAsia="宋体"/>
      <w:szCs w:val="21"/>
    </w:rPr>
  </w:style>
  <w:style w:type="paragraph" w:customStyle="1" w:styleId="84">
    <w:name w:val="附录五级条标题"/>
    <w:basedOn w:val="85"/>
    <w:next w:val="25"/>
    <w:qFormat/>
    <w:uiPriority w:val="0"/>
    <w:pPr>
      <w:numPr>
        <w:ilvl w:val="6"/>
        <w:numId w:val="4"/>
      </w:numPr>
      <w:tabs>
        <w:tab w:val="left" w:pos="360"/>
      </w:tabs>
      <w:outlineLvl w:val="6"/>
    </w:pPr>
  </w:style>
  <w:style w:type="paragraph" w:customStyle="1" w:styleId="85">
    <w:name w:val="附录四级条标题"/>
    <w:basedOn w:val="66"/>
    <w:next w:val="25"/>
    <w:qFormat/>
    <w:uiPriority w:val="0"/>
    <w:pPr>
      <w:numPr>
        <w:ilvl w:val="5"/>
        <w:numId w:val="4"/>
      </w:numPr>
      <w:outlineLvl w:val="5"/>
    </w:pPr>
  </w:style>
  <w:style w:type="paragraph" w:customStyle="1" w:styleId="86">
    <w:name w:val="列项◆（三级）"/>
    <w:basedOn w:val="1"/>
    <w:qFormat/>
    <w:uiPriority w:val="0"/>
    <w:pPr>
      <w:numPr>
        <w:ilvl w:val="2"/>
        <w:numId w:val="6"/>
      </w:numPr>
    </w:pPr>
    <w:rPr>
      <w:rFonts w:ascii="宋体"/>
      <w:szCs w:val="21"/>
    </w:rPr>
  </w:style>
  <w:style w:type="paragraph" w:customStyle="1" w:styleId="87">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88">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89">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0">
    <w:name w:val="其他发布日期"/>
    <w:basedOn w:val="75"/>
    <w:qFormat/>
    <w:uiPriority w:val="0"/>
  </w:style>
  <w:style w:type="paragraph" w:customStyle="1" w:styleId="91">
    <w:name w:val="封面一致性程度标识2"/>
    <w:basedOn w:val="82"/>
    <w:qFormat/>
    <w:uiPriority w:val="0"/>
  </w:style>
  <w:style w:type="paragraph" w:customStyle="1" w:styleId="92">
    <w:name w:val="附录图标号"/>
    <w:basedOn w:val="1"/>
    <w:qFormat/>
    <w:uiPriority w:val="0"/>
    <w:pPr>
      <w:keepNext/>
      <w:pageBreakBefore/>
      <w:widowControl/>
      <w:numPr>
        <w:ilvl w:val="0"/>
        <w:numId w:val="8"/>
      </w:numPr>
      <w:spacing w:line="14" w:lineRule="exact"/>
      <w:ind w:left="0" w:firstLine="363"/>
      <w:jc w:val="center"/>
      <w:outlineLvl w:val="0"/>
    </w:pPr>
    <w:rPr>
      <w:color w:val="FFFFFF"/>
    </w:rPr>
  </w:style>
  <w:style w:type="paragraph" w:customStyle="1" w:styleId="93">
    <w:name w:val="条文脚注"/>
    <w:basedOn w:val="26"/>
    <w:qFormat/>
    <w:uiPriority w:val="0"/>
    <w:pPr>
      <w:numPr>
        <w:ilvl w:val="0"/>
        <w:numId w:val="0"/>
      </w:numPr>
      <w:jc w:val="both"/>
    </w:pPr>
    <w:rPr>
      <w:rFonts w:ascii="宋体"/>
    </w:rPr>
  </w:style>
  <w:style w:type="paragraph" w:customStyle="1" w:styleId="94">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95">
    <w:name w:val="附录表标题"/>
    <w:basedOn w:val="1"/>
    <w:next w:val="25"/>
    <w:qFormat/>
    <w:uiPriority w:val="0"/>
    <w:pPr>
      <w:numPr>
        <w:ilvl w:val="1"/>
        <w:numId w:val="9"/>
      </w:numPr>
      <w:tabs>
        <w:tab w:val="left" w:pos="180"/>
      </w:tabs>
      <w:spacing w:before="156" w:beforeLines="50" w:after="156" w:afterLines="50"/>
      <w:ind w:left="0" w:firstLine="0"/>
      <w:jc w:val="center"/>
    </w:pPr>
    <w:rPr>
      <w:rFonts w:ascii="黑体" w:eastAsia="黑体"/>
      <w:szCs w:val="21"/>
    </w:rPr>
  </w:style>
  <w:style w:type="paragraph" w:customStyle="1" w:styleId="96">
    <w:name w:val="图标脚注说明"/>
    <w:basedOn w:val="25"/>
    <w:qFormat/>
    <w:uiPriority w:val="0"/>
    <w:pPr>
      <w:ind w:left="840" w:hanging="420" w:firstLineChars="0"/>
    </w:pPr>
    <w:rPr>
      <w:sz w:val="18"/>
      <w:szCs w:val="18"/>
    </w:rPr>
  </w:style>
  <w:style w:type="paragraph" w:customStyle="1" w:styleId="97">
    <w:name w:val="示例×："/>
    <w:basedOn w:val="53"/>
    <w:qFormat/>
    <w:uiPriority w:val="0"/>
    <w:pPr>
      <w:numPr>
        <w:ilvl w:val="0"/>
        <w:numId w:val="10"/>
      </w:numPr>
      <w:spacing w:before="0" w:beforeLines="0" w:after="0" w:afterLines="0"/>
      <w:outlineLvl w:val="9"/>
    </w:pPr>
    <w:rPr>
      <w:rFonts w:ascii="宋体" w:eastAsia="宋体"/>
      <w:sz w:val="18"/>
      <w:szCs w:val="18"/>
    </w:rPr>
  </w:style>
  <w:style w:type="paragraph" w:customStyle="1" w:styleId="98">
    <w:name w:val="标准标志"/>
    <w:next w:val="1"/>
    <w:qFormat/>
    <w:uiPriority w:val="0"/>
    <w:pPr>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9">
    <w:name w:val="附录四级无"/>
    <w:basedOn w:val="85"/>
    <w:qFormat/>
    <w:uiPriority w:val="0"/>
    <w:pPr>
      <w:tabs>
        <w:tab w:val="clear" w:pos="360"/>
      </w:tabs>
      <w:spacing w:before="0" w:beforeLines="0" w:after="0" w:afterLines="0"/>
    </w:pPr>
    <w:rPr>
      <w:rFonts w:ascii="宋体" w:eastAsia="宋体"/>
      <w:szCs w:val="21"/>
    </w:rPr>
  </w:style>
  <w:style w:type="paragraph" w:customStyle="1" w:styleId="100">
    <w:name w:val="其他发布部门"/>
    <w:basedOn w:val="101"/>
    <w:qFormat/>
    <w:uiPriority w:val="0"/>
    <w:pPr>
      <w:spacing w:line="0" w:lineRule="atLeast"/>
    </w:pPr>
    <w:rPr>
      <w:rFonts w:ascii="黑体" w:eastAsia="黑体"/>
      <w:b w:val="0"/>
    </w:rPr>
  </w:style>
  <w:style w:type="paragraph" w:customStyle="1" w:styleId="101">
    <w:name w:val="发布部门"/>
    <w:next w:val="25"/>
    <w:qFormat/>
    <w:uiPriority w:val="0"/>
    <w:pPr>
      <w:jc w:val="center"/>
    </w:pPr>
    <w:rPr>
      <w:rFonts w:ascii="宋体" w:hAnsi="Times New Roman" w:eastAsia="宋体" w:cs="Times New Roman"/>
      <w:b/>
      <w:spacing w:val="20"/>
      <w:w w:val="135"/>
      <w:sz w:val="28"/>
      <w:lang w:val="en-US" w:eastAsia="zh-CN" w:bidi="ar-SA"/>
    </w:rPr>
  </w:style>
  <w:style w:type="paragraph" w:customStyle="1" w:styleId="102">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103">
    <w:name w:val="正文图标题"/>
    <w:next w:val="25"/>
    <w:qFormat/>
    <w:uiPriority w:val="0"/>
    <w:pPr>
      <w:numPr>
        <w:ilvl w:val="0"/>
        <w:numId w:val="11"/>
      </w:numPr>
      <w:spacing w:before="156" w:beforeLines="50" w:after="156" w:afterLines="50"/>
      <w:jc w:val="center"/>
    </w:pPr>
    <w:rPr>
      <w:rFonts w:ascii="黑体" w:hAnsi="Times New Roman" w:eastAsia="黑体" w:cs="Times New Roman"/>
      <w:sz w:val="21"/>
      <w:lang w:val="en-US" w:eastAsia="zh-CN" w:bidi="ar-SA"/>
    </w:rPr>
  </w:style>
  <w:style w:type="paragraph" w:customStyle="1" w:styleId="104">
    <w:name w:val="参考文献"/>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5">
    <w:name w:val="注：（正文）"/>
    <w:basedOn w:val="106"/>
    <w:next w:val="25"/>
    <w:qFormat/>
    <w:uiPriority w:val="0"/>
    <w:pPr>
      <w:numPr>
        <w:ilvl w:val="0"/>
        <w:numId w:val="12"/>
      </w:numPr>
    </w:pPr>
  </w:style>
  <w:style w:type="paragraph" w:customStyle="1" w:styleId="106">
    <w:name w:val="注："/>
    <w:next w:val="25"/>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07">
    <w:name w:val="封面标准代替信息"/>
    <w:qFormat/>
    <w:uiPriority w:val="0"/>
    <w:pPr>
      <w:spacing w:before="57" w:beforeLines="0" w:line="280" w:lineRule="exact"/>
      <w:jc w:val="right"/>
    </w:pPr>
    <w:rPr>
      <w:rFonts w:ascii="宋体" w:hAnsi="Times New Roman" w:eastAsia="宋体" w:cs="Times New Roman"/>
      <w:sz w:val="21"/>
      <w:szCs w:val="21"/>
      <w:lang w:val="en-US" w:eastAsia="zh-CN" w:bidi="ar-SA"/>
    </w:rPr>
  </w:style>
  <w:style w:type="paragraph" w:customStyle="1" w:styleId="108">
    <w:name w:val="参考文献、索引标题"/>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9">
    <w:name w:val="封面正文"/>
    <w:qFormat/>
    <w:uiPriority w:val="0"/>
    <w:pPr>
      <w:jc w:val="both"/>
    </w:pPr>
    <w:rPr>
      <w:rFonts w:ascii="Times New Roman" w:hAnsi="Times New Roman" w:eastAsia="宋体" w:cs="Times New Roman"/>
      <w:lang w:val="en-US" w:eastAsia="zh-CN" w:bidi="ar-SA"/>
    </w:rPr>
  </w:style>
  <w:style w:type="paragraph" w:customStyle="1" w:styleId="110">
    <w:name w:val="一级无"/>
    <w:basedOn w:val="58"/>
    <w:qFormat/>
    <w:uiPriority w:val="0"/>
    <w:pPr>
      <w:spacing w:before="0" w:beforeLines="0" w:after="0" w:afterLines="0"/>
    </w:pPr>
    <w:rPr>
      <w:rFonts w:ascii="宋体" w:eastAsia="宋体"/>
    </w:rPr>
  </w:style>
  <w:style w:type="paragraph" w:customStyle="1" w:styleId="111">
    <w:name w:val="三级无"/>
    <w:basedOn w:val="56"/>
    <w:qFormat/>
    <w:uiPriority w:val="0"/>
    <w:pPr>
      <w:spacing w:before="0" w:beforeLines="0" w:after="0" w:afterLines="0"/>
    </w:pPr>
    <w:rPr>
      <w:rFonts w:ascii="宋体" w:eastAsia="宋体"/>
    </w:rPr>
  </w:style>
  <w:style w:type="paragraph" w:customStyle="1" w:styleId="112">
    <w:name w:val="封面标准名称2"/>
    <w:basedOn w:val="63"/>
    <w:qFormat/>
    <w:uiPriority w:val="0"/>
    <w:pPr>
      <w:spacing w:before="1965" w:beforeLines="630"/>
    </w:pPr>
  </w:style>
  <w:style w:type="paragraph" w:customStyle="1" w:styleId="113">
    <w:name w:val="列项●（二级）"/>
    <w:qFormat/>
    <w:uiPriority w:val="0"/>
    <w:pPr>
      <w:numPr>
        <w:ilvl w:val="1"/>
        <w:numId w:val="6"/>
      </w:numPr>
      <w:tabs>
        <w:tab w:val="left" w:pos="840"/>
        <w:tab w:val="clear" w:pos="760"/>
      </w:tabs>
      <w:jc w:val="both"/>
    </w:pPr>
    <w:rPr>
      <w:rFonts w:ascii="宋体" w:hAnsi="Times New Roman" w:eastAsia="宋体" w:cs="Times New Roman"/>
      <w:sz w:val="21"/>
      <w:lang w:val="en-US" w:eastAsia="zh-CN" w:bidi="ar-SA"/>
    </w:rPr>
  </w:style>
  <w:style w:type="paragraph" w:customStyle="1" w:styleId="114">
    <w:name w:val="附录标识"/>
    <w:basedOn w:val="1"/>
    <w:next w:val="25"/>
    <w:qFormat/>
    <w:uiPriority w:val="0"/>
    <w:pPr>
      <w:keepNext/>
      <w:widowControl/>
      <w:numPr>
        <w:ilvl w:val="0"/>
        <w:numId w:val="4"/>
      </w:numPr>
      <w:shd w:val="clear" w:color="FFFFFF" w:fill="FFFFFF"/>
      <w:tabs>
        <w:tab w:val="left" w:pos="6405"/>
      </w:tabs>
      <w:spacing w:before="640" w:beforeLines="0" w:after="280" w:afterLines="0"/>
      <w:jc w:val="center"/>
      <w:outlineLvl w:val="0"/>
    </w:pPr>
    <w:rPr>
      <w:rFonts w:ascii="黑体" w:eastAsia="黑体"/>
      <w:kern w:val="0"/>
      <w:szCs w:val="20"/>
    </w:rPr>
  </w:style>
  <w:style w:type="paragraph" w:customStyle="1" w:styleId="115">
    <w:name w:val="标准书脚_奇数页"/>
    <w:qFormat/>
    <w:uiPriority w:val="0"/>
    <w:pPr>
      <w:spacing w:before="120" w:beforeLines="0"/>
      <w:ind w:right="198"/>
      <w:jc w:val="right"/>
    </w:pPr>
    <w:rPr>
      <w:rFonts w:ascii="宋体" w:hAnsi="Times New Roman" w:eastAsia="宋体" w:cs="Times New Roman"/>
      <w:sz w:val="18"/>
      <w:szCs w:val="18"/>
      <w:lang w:val="en-US" w:eastAsia="zh-CN" w:bidi="ar-SA"/>
    </w:rPr>
  </w:style>
  <w:style w:type="paragraph" w:customStyle="1" w:styleId="116">
    <w:name w:val="封面标准文稿类别2"/>
    <w:basedOn w:val="81"/>
    <w:qFormat/>
    <w:uiPriority w:val="0"/>
  </w:style>
  <w:style w:type="paragraph" w:customStyle="1" w:styleId="117">
    <w:name w:val="封面标准文稿编辑信息2"/>
    <w:basedOn w:val="118"/>
    <w:qFormat/>
    <w:uiPriority w:val="0"/>
  </w:style>
  <w:style w:type="paragraph" w:customStyle="1" w:styleId="118">
    <w:name w:val="封面标准文稿编辑信息"/>
    <w:basedOn w:val="81"/>
    <w:qFormat/>
    <w:uiPriority w:val="0"/>
    <w:pPr>
      <w:spacing w:before="180" w:beforeLines="0" w:line="180" w:lineRule="exact"/>
    </w:pPr>
    <w:rPr>
      <w:sz w:val="21"/>
    </w:rPr>
  </w:style>
  <w:style w:type="paragraph" w:customStyle="1" w:styleId="119">
    <w:name w:val="注×：（正文）"/>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20">
    <w:name w:val="标准书脚_偶数页"/>
    <w:qFormat/>
    <w:uiPriority w:val="0"/>
    <w:pPr>
      <w:spacing w:before="120" w:beforeLines="0"/>
      <w:ind w:left="221"/>
    </w:pPr>
    <w:rPr>
      <w:rFonts w:ascii="宋体" w:hAnsi="Times New Roman" w:eastAsia="宋体" w:cs="Times New Roman"/>
      <w:sz w:val="18"/>
      <w:szCs w:val="18"/>
      <w:lang w:val="en-US" w:eastAsia="zh-CN" w:bidi="ar-SA"/>
    </w:rPr>
  </w:style>
  <w:style w:type="paragraph" w:customStyle="1" w:styleId="121">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122">
    <w:name w:val="封面标准号1"/>
    <w:qFormat/>
    <w:uiPriority w:val="0"/>
    <w:pPr>
      <w:widowControl w:val="0"/>
      <w:kinsoku w:val="0"/>
      <w:overflowPunct w:val="0"/>
      <w:autoSpaceDE w:val="0"/>
      <w:autoSpaceDN w:val="0"/>
      <w:spacing w:before="308" w:beforeLines="0"/>
      <w:jc w:val="right"/>
      <w:textAlignment w:val="center"/>
    </w:pPr>
    <w:rPr>
      <w:rFonts w:ascii="Times New Roman" w:hAnsi="Times New Roman" w:eastAsia="宋体" w:cs="Times New Roman"/>
      <w:sz w:val="28"/>
      <w:lang w:val="en-US" w:eastAsia="zh-CN" w:bidi="ar-SA"/>
    </w:rPr>
  </w:style>
  <w:style w:type="paragraph" w:customStyle="1" w:styleId="123">
    <w:name w:val="正文公式编号制表符"/>
    <w:basedOn w:val="25"/>
    <w:next w:val="25"/>
    <w:qFormat/>
    <w:uiPriority w:val="0"/>
    <w:pPr>
      <w:ind w:firstLine="0" w:firstLineChars="0"/>
    </w:pPr>
  </w:style>
  <w:style w:type="paragraph" w:customStyle="1" w:styleId="124">
    <w:name w:val="数字编号列项（二级）"/>
    <w:qFormat/>
    <w:uiPriority w:val="0"/>
    <w:pPr>
      <w:numPr>
        <w:ilvl w:val="1"/>
        <w:numId w:val="15"/>
      </w:numPr>
      <w:jc w:val="both"/>
    </w:pPr>
    <w:rPr>
      <w:rFonts w:ascii="宋体" w:hAnsi="Times New Roman" w:eastAsia="宋体" w:cs="Times New Roman"/>
      <w:sz w:val="21"/>
      <w:lang w:val="en-US" w:eastAsia="zh-CN" w:bidi="ar-SA"/>
    </w:rPr>
  </w:style>
  <w:style w:type="paragraph" w:customStyle="1" w:styleId="125">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26">
    <w:name w:val="图表脚注说明"/>
    <w:basedOn w:val="1"/>
    <w:qFormat/>
    <w:uiPriority w:val="0"/>
    <w:pPr>
      <w:numPr>
        <w:ilvl w:val="0"/>
        <w:numId w:val="16"/>
      </w:numPr>
    </w:pPr>
    <w:rPr>
      <w:rFonts w:ascii="宋体"/>
      <w:sz w:val="18"/>
      <w:szCs w:val="18"/>
    </w:rPr>
  </w:style>
  <w:style w:type="paragraph" w:customStyle="1" w:styleId="127">
    <w:name w:val="字母编号列项（一级）"/>
    <w:qFormat/>
    <w:uiPriority w:val="0"/>
    <w:pPr>
      <w:numPr>
        <w:ilvl w:val="0"/>
        <w:numId w:val="15"/>
      </w:numPr>
      <w:jc w:val="both"/>
    </w:pPr>
    <w:rPr>
      <w:rFonts w:ascii="宋体" w:hAnsi="Times New Roman" w:eastAsia="宋体" w:cs="Times New Roman"/>
      <w:sz w:val="21"/>
      <w:lang w:val="en-US" w:eastAsia="zh-CN" w:bidi="ar-SA"/>
    </w:rPr>
  </w:style>
  <w:style w:type="paragraph" w:customStyle="1" w:styleId="12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9">
    <w:name w:val="注×："/>
    <w:qFormat/>
    <w:uiPriority w:val="0"/>
    <w:pPr>
      <w:widowControl w:val="0"/>
      <w:numPr>
        <w:ilvl w:val="0"/>
        <w:numId w:val="17"/>
      </w:numPr>
      <w:autoSpaceDE w:val="0"/>
      <w:autoSpaceDN w:val="0"/>
      <w:jc w:val="both"/>
    </w:pPr>
    <w:rPr>
      <w:rFonts w:ascii="宋体" w:hAnsi="Times New Roman" w:eastAsia="宋体" w:cs="Times New Roman"/>
      <w:sz w:val="18"/>
      <w:szCs w:val="18"/>
      <w:lang w:val="en-US" w:eastAsia="zh-CN" w:bidi="ar-SA"/>
    </w:rPr>
  </w:style>
  <w:style w:type="paragraph" w:customStyle="1" w:styleId="130">
    <w:name w:val="编号列项（三级）"/>
    <w:qFormat/>
    <w:uiPriority w:val="0"/>
    <w:pPr>
      <w:numPr>
        <w:ilvl w:val="2"/>
        <w:numId w:val="15"/>
      </w:numPr>
    </w:pPr>
    <w:rPr>
      <w:rFonts w:ascii="宋体" w:hAnsi="Times New Roman" w:eastAsia="宋体" w:cs="Times New Roman"/>
      <w:sz w:val="21"/>
      <w:lang w:val="en-US" w:eastAsia="zh-CN" w:bidi="ar-SA"/>
    </w:rPr>
  </w:style>
  <w:style w:type="paragraph" w:customStyle="1" w:styleId="131">
    <w:name w:val="附录表标号"/>
    <w:basedOn w:val="1"/>
    <w:next w:val="25"/>
    <w:qFormat/>
    <w:uiPriority w:val="0"/>
    <w:pPr>
      <w:numPr>
        <w:ilvl w:val="0"/>
        <w:numId w:val="9"/>
      </w:numPr>
      <w:tabs>
        <w:tab w:val="clear" w:pos="0"/>
      </w:tabs>
      <w:spacing w:line="14" w:lineRule="exact"/>
      <w:ind w:left="811" w:hanging="448"/>
      <w:jc w:val="center"/>
      <w:outlineLvl w:val="0"/>
    </w:pPr>
    <w:rPr>
      <w:color w:val="FFFFFF"/>
    </w:rPr>
  </w:style>
  <w:style w:type="paragraph" w:customStyle="1" w:styleId="132">
    <w:name w:val="_Style 129"/>
    <w:basedOn w:val="4"/>
    <w:next w:val="1"/>
    <w:qFormat/>
    <w:uiPriority w:val="39"/>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33">
    <w:name w:val="附录一级无"/>
    <w:basedOn w:val="59"/>
    <w:qFormat/>
    <w:uiPriority w:val="0"/>
    <w:pPr>
      <w:tabs>
        <w:tab w:val="clear" w:pos="360"/>
      </w:tabs>
      <w:spacing w:before="0" w:beforeLines="0" w:after="0" w:afterLines="0"/>
    </w:pPr>
    <w:rPr>
      <w:rFonts w:ascii="宋体" w:eastAsia="宋体"/>
      <w:szCs w:val="21"/>
    </w:rPr>
  </w:style>
  <w:style w:type="paragraph" w:customStyle="1" w:styleId="134">
    <w:name w:val="附录二级无"/>
    <w:basedOn w:val="67"/>
    <w:qFormat/>
    <w:uiPriority w:val="0"/>
    <w:pPr>
      <w:tabs>
        <w:tab w:val="clear" w:pos="360"/>
      </w:tabs>
      <w:spacing w:before="0" w:beforeLines="0" w:after="0" w:afterLines="0"/>
    </w:pPr>
    <w:rPr>
      <w:rFonts w:ascii="宋体" w:eastAsia="宋体"/>
      <w:szCs w:val="21"/>
    </w:rPr>
  </w:style>
  <w:style w:type="paragraph" w:customStyle="1" w:styleId="135">
    <w:name w:val="标准书眉一"/>
    <w:qFormat/>
    <w:uiPriority w:val="0"/>
    <w:pPr>
      <w:jc w:val="both"/>
    </w:pPr>
    <w:rPr>
      <w:rFonts w:ascii="Times New Roman" w:hAnsi="Times New Roman" w:eastAsia="宋体" w:cs="Times New Roman"/>
      <w:lang w:val="en-US" w:eastAsia="zh-CN" w:bidi="ar-SA"/>
    </w:rPr>
  </w:style>
  <w:style w:type="paragraph" w:customStyle="1" w:styleId="136">
    <w:name w:val="前言、引言标题"/>
    <w:next w:val="25"/>
    <w:qFormat/>
    <w:uiPriority w:val="0"/>
    <w:pPr>
      <w:keepNext/>
      <w:pageBreakBefore/>
      <w:shd w:val="clear" w:color="FFFFFF" w:fill="FFFFFF"/>
      <w:spacing w:before="640" w:beforeLines="0" w:after="560" w:afterLines="0"/>
      <w:jc w:val="center"/>
      <w:outlineLvl w:val="0"/>
    </w:pPr>
    <w:rPr>
      <w:rFonts w:ascii="黑体" w:hAnsi="Times New Roman" w:eastAsia="黑体" w:cs="Times New Roman"/>
      <w:sz w:val="32"/>
      <w:lang w:val="en-US" w:eastAsia="zh-CN" w:bidi="ar-SA"/>
    </w:rPr>
  </w:style>
  <w:style w:type="paragraph" w:customStyle="1" w:styleId="137">
    <w:name w:val="其他标准标志"/>
    <w:basedOn w:val="98"/>
    <w:qFormat/>
    <w:uiPriority w:val="0"/>
    <w:rPr>
      <w:w w:val="130"/>
    </w:rPr>
  </w:style>
  <w:style w:type="paragraph" w:customStyle="1" w:styleId="138">
    <w:name w:val="标准书眉_奇数页"/>
    <w:next w:val="1"/>
    <w:qFormat/>
    <w:uiPriority w:val="0"/>
    <w:pPr>
      <w:tabs>
        <w:tab w:val="center" w:pos="4154"/>
        <w:tab w:val="right" w:pos="8306"/>
      </w:tabs>
      <w:spacing w:after="220" w:afterLines="0"/>
      <w:jc w:val="right"/>
    </w:pPr>
    <w:rPr>
      <w:rFonts w:ascii="黑体" w:hAnsi="Times New Roman" w:eastAsia="黑体" w:cs="Times New Roman"/>
      <w:sz w:val="21"/>
      <w:szCs w:val="21"/>
      <w:lang w:val="en-US" w:eastAsia="zh-CN" w:bidi="ar-SA"/>
    </w:rPr>
  </w:style>
  <w:style w:type="paragraph" w:customStyle="1" w:styleId="139">
    <w:name w:val="标准书眉_偶数页"/>
    <w:basedOn w:val="138"/>
    <w:next w:val="1"/>
    <w:qFormat/>
    <w:uiPriority w:val="0"/>
    <w:pPr>
      <w:jc w:val="left"/>
    </w:pPr>
    <w:rPr>
      <w:rFonts w:ascii="黑体" w:eastAsia="黑体"/>
    </w:rPr>
  </w:style>
  <w:style w:type="paragraph" w:customStyle="1" w:styleId="14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1">
    <w:name w:val="附录三级无"/>
    <w:basedOn w:val="66"/>
    <w:qFormat/>
    <w:uiPriority w:val="0"/>
    <w:pPr>
      <w:tabs>
        <w:tab w:val="clear" w:pos="360"/>
      </w:tabs>
      <w:spacing w:before="0" w:beforeLines="0" w:after="0" w:afterLines="0"/>
    </w:pPr>
    <w:rPr>
      <w:rFonts w:ascii="宋体" w:eastAsia="宋体"/>
      <w:szCs w:val="21"/>
    </w:rPr>
  </w:style>
  <w:style w:type="paragraph" w:customStyle="1" w:styleId="142">
    <w:name w:val="正文表标题"/>
    <w:next w:val="25"/>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43">
    <w:name w:val="附录图标题"/>
    <w:basedOn w:val="1"/>
    <w:next w:val="25"/>
    <w:qFormat/>
    <w:uiPriority w:val="0"/>
    <w:pPr>
      <w:numPr>
        <w:ilvl w:val="1"/>
        <w:numId w:val="8"/>
      </w:numPr>
      <w:tabs>
        <w:tab w:val="left" w:pos="363"/>
      </w:tabs>
      <w:spacing w:before="156" w:beforeLines="50" w:after="156" w:afterLines="50"/>
      <w:ind w:left="0" w:firstLine="0"/>
      <w:jc w:val="center"/>
    </w:pPr>
    <w:rPr>
      <w:rFonts w:ascii="黑体" w:eastAsia="黑体"/>
      <w:szCs w:val="21"/>
    </w:rPr>
  </w:style>
  <w:style w:type="paragraph" w:customStyle="1" w:styleId="144">
    <w:name w:val="封面标准号2"/>
    <w:qFormat/>
    <w:uiPriority w:val="0"/>
    <w:pPr>
      <w:spacing w:before="357" w:beforeLines="0" w:line="280" w:lineRule="exact"/>
      <w:jc w:val="right"/>
    </w:pPr>
    <w:rPr>
      <w:rFonts w:ascii="黑体" w:hAnsi="Times New Roman" w:eastAsia="黑体" w:cs="Times New Roman"/>
      <w:sz w:val="28"/>
      <w:szCs w:val="28"/>
      <w:lang w:val="en-US" w:eastAsia="zh-CN" w:bidi="ar-SA"/>
    </w:rPr>
  </w:style>
  <w:style w:type="paragraph" w:customStyle="1" w:styleId="145">
    <w:name w:val="_Style 14"/>
    <w:basedOn w:val="4"/>
    <w:next w:val="1"/>
    <w:unhideWhenUsed/>
    <w:qFormat/>
    <w:uiPriority w:val="39"/>
    <w:pPr>
      <w:widowControl/>
      <w:spacing w:before="240" w:after="0" w:line="259" w:lineRule="auto"/>
      <w:jc w:val="left"/>
      <w:outlineLvl w:val="9"/>
    </w:pPr>
    <w:rPr>
      <w:rFonts w:ascii="等线 Light" w:hAnsi="等线 Light" w:eastAsia="等线 Light" w:cs="Times New Roman"/>
      <w:b w:val="0"/>
      <w:color w:val="2F5496"/>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huanghe/C:\Users\Administrator\Desktop\15&#20998;&#38047;&#20844;&#20849;&#26381;&#21153;&#22280;&#22320;&#26041;&#26631;&#20934;.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15分钟公共服务圈地方标准.dot</Template>
  <Pages>17</Pages>
  <Words>7729</Words>
  <Characters>8918</Characters>
  <Lines>22</Lines>
  <Paragraphs>6</Paragraphs>
  <TotalTime>0</TotalTime>
  <ScaleCrop>false</ScaleCrop>
  <LinksUpToDate>false</LinksUpToDate>
  <CharactersWithSpaces>10055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2021-05-31T16:08:00Z</dcterms:created>
  <dc:creator>Administrator</dc:creator>
  <cp:lastModifiedBy>huanghe</cp:lastModifiedBy>
  <dcterms:modified xsi:type="dcterms:W3CDTF">2021-12-28T10:01:51Z</dcterms:modified>
  <dc:title>标准名称</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11CE8762548E49308231326E57F1320A</vt:lpwstr>
  </property>
</Properties>
</file>