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EEA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EB338A">
            <w:pPr>
              <w:pStyle w:val="19"/>
              <w:framePr w:wrap="notBeside" w:vAnchor="page" w:hAnchor="page" w:x="1372" w:y="568"/>
              <w:tabs>
                <w:tab w:val="clear" w:pos="4153"/>
                <w:tab w:val="clear" w:pos="8306"/>
              </w:tabs>
              <w:spacing w:before="120" w:after="120"/>
              <w:jc w:val="left"/>
              <w:rPr>
                <w:sz w:val="21"/>
                <w:szCs w:val="21"/>
              </w:rPr>
            </w:pPr>
            <w:r>
              <w:rPr>
                <w:rFonts w:ascii="Times New Roman" w:hAnsi="Times New Roman"/>
                <w:sz w:val="21"/>
                <w:szCs w:val="21"/>
              </w:rPr>
              <w:t>ICS</w:t>
            </w:r>
          </w:p>
        </w:tc>
        <w:tc>
          <w:tcPr>
            <w:tcW w:w="8855" w:type="dxa"/>
          </w:tcPr>
          <w:p w14:paraId="66B5D07B">
            <w:pPr>
              <w:pStyle w:val="19"/>
              <w:framePr w:wrap="notBeside" w:vAnchor="page" w:hAnchor="page" w:x="1372" w:y="568"/>
              <w:tabs>
                <w:tab w:val="clear" w:pos="4153"/>
                <w:tab w:val="clear" w:pos="8306"/>
              </w:tabs>
              <w:spacing w:before="120" w:after="120"/>
              <w:jc w:val="both"/>
              <w:rPr>
                <w:sz w:val="21"/>
                <w:szCs w:val="21"/>
              </w:rPr>
            </w:pPr>
            <w:r>
              <w:rPr>
                <w:rFonts w:hint="eastAsia"/>
                <w:sz w:val="21"/>
                <w:szCs w:val="21"/>
              </w:rPr>
              <w:t>03.080.03</w:t>
            </w:r>
          </w:p>
        </w:tc>
      </w:tr>
      <w:tr w14:paraId="2254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079671">
            <w:pPr>
              <w:pStyle w:val="19"/>
              <w:framePr w:wrap="notBeside" w:vAnchor="page" w:hAnchor="page" w:x="1372" w:y="568"/>
              <w:tabs>
                <w:tab w:val="clear" w:pos="4153"/>
                <w:tab w:val="clear" w:pos="8306"/>
              </w:tabs>
              <w:spacing w:before="120" w:after="120"/>
              <w:jc w:val="left"/>
              <w:rPr>
                <w:sz w:val="21"/>
                <w:szCs w:val="21"/>
              </w:rPr>
            </w:pPr>
            <w:r>
              <w:rPr>
                <w:rFonts w:ascii="Times New Roman" w:hAnsi="Times New Roman"/>
                <w:sz w:val="21"/>
                <w:szCs w:val="21"/>
              </w:rPr>
              <w:t xml:space="preserve">CCS </w:t>
            </w:r>
          </w:p>
        </w:tc>
        <w:tc>
          <w:tcPr>
            <w:tcW w:w="8855" w:type="dxa"/>
          </w:tcPr>
          <w:p w14:paraId="6F6DED5F">
            <w:pPr>
              <w:pStyle w:val="19"/>
              <w:framePr w:wrap="notBeside" w:vAnchor="page" w:hAnchor="page" w:x="1372" w:y="568"/>
              <w:tabs>
                <w:tab w:val="clear" w:pos="4153"/>
                <w:tab w:val="clear" w:pos="8306"/>
              </w:tabs>
              <w:spacing w:before="120" w:after="120"/>
              <w:jc w:val="left"/>
              <w:rPr>
                <w:sz w:val="21"/>
                <w:szCs w:val="21"/>
              </w:rPr>
            </w:pPr>
            <w:r>
              <w:rPr>
                <w:rFonts w:hint="eastAsia"/>
                <w:sz w:val="21"/>
                <w:szCs w:val="21"/>
              </w:rPr>
              <w:t xml:space="preserve">A </w:t>
            </w:r>
            <w:r>
              <w:rPr>
                <w:sz w:val="21"/>
                <w:szCs w:val="21"/>
              </w:rPr>
              <w:t>90</w:t>
            </w:r>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38CF40A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055467E9">
            <w:pPr>
              <w:pStyle w:val="54"/>
              <w:framePr w:w="0" w:hRule="auto" w:wrap="auto" w:vAnchor="margin" w:hAnchor="text" w:xAlign="left" w:yAlign="inline"/>
              <w:rPr>
                <w:rFonts w:ascii="宋体" w:hAnsi="宋体"/>
                <w:sz w:val="28"/>
                <w:szCs w:val="28"/>
              </w:rPr>
            </w:pPr>
            <w:bookmarkStart w:id="0" w:name="_Hlk26473981"/>
            <w:r>
              <w:t>DB4110</w:t>
            </w:r>
          </w:p>
        </w:tc>
      </w:tr>
    </w:tbl>
    <w:p w14:paraId="6F1EBC9F">
      <w:pPr>
        <w:pStyle w:val="55"/>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许昌市地方标准</w:t>
      </w:r>
    </w:p>
    <w:bookmarkEnd w:id="0"/>
    <w:p w14:paraId="55A89140">
      <w:pPr>
        <w:pStyle w:val="200"/>
        <w:rPr>
          <w:rFonts w:hint="eastAsia" w:eastAsia="黑体"/>
          <w:lang w:eastAsia="zh-CN"/>
        </w:rPr>
      </w:pPr>
      <w:r>
        <w:t xml:space="preserve">DB4110/T </w:t>
      </w:r>
      <w:r>
        <w:rPr>
          <w:rFonts w:hint="eastAsia"/>
        </w:rPr>
        <w:t>XX</w:t>
      </w:r>
      <w:r>
        <w:rPr>
          <w:rFonts w:hAnsi="黑体"/>
        </w:rPr>
        <w:t>—</w:t>
      </w:r>
      <w:r>
        <w:t>202</w:t>
      </w:r>
      <w:r>
        <w:rPr>
          <w:rFonts w:hint="eastAsia"/>
          <w:lang w:val="en-US" w:eastAsia="zh-CN"/>
        </w:rPr>
        <w:t>4</w:t>
      </w:r>
    </w:p>
    <w:p w14:paraId="22B357B0">
      <w:pPr>
        <w:pStyle w:val="201"/>
        <w:rPr>
          <w:rFonts w:hAnsi="黑体"/>
        </w:rPr>
      </w:pPr>
    </w:p>
    <w:p w14:paraId="31335397">
      <w:pPr>
        <w:spacing w:before="120" w:after="120"/>
        <w:rPr>
          <w:kern w:val="0"/>
          <w:sz w:val="10"/>
          <w:szCs w:val="10"/>
        </w:rPr>
      </w:pPr>
      <w:r>
        <w:rPr>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2E2068D8">
      <w:pPr>
        <w:pStyle w:val="55"/>
        <w:framePr w:w="9639" w:h="6976" w:hRule="exact" w:hSpace="0" w:vSpace="0" w:wrap="around" w:hAnchor="page" w:y="6408"/>
        <w:jc w:val="center"/>
        <w:rPr>
          <w:rFonts w:ascii="黑体" w:hAnsi="黑体" w:eastAsia="黑体"/>
          <w:b w:val="0"/>
          <w:bCs w:val="0"/>
          <w:w w:val="100"/>
        </w:rPr>
      </w:pPr>
    </w:p>
    <w:p w14:paraId="01D95BA2">
      <w:pPr>
        <w:pStyle w:val="202"/>
        <w:framePr w:h="6974" w:hRule="exact" w:wrap="around" w:x="1419" w:anchorLock="1"/>
      </w:pPr>
      <w:r>
        <w:rPr>
          <w:rFonts w:hint="eastAsia"/>
          <w:lang w:val="en-US" w:eastAsia="zh-CN"/>
        </w:rPr>
        <w:t>基本</w:t>
      </w:r>
      <w:r>
        <w:rPr>
          <w:rFonts w:hint="eastAsia"/>
        </w:rPr>
        <w:t>气象站应急工作</w:t>
      </w:r>
      <w:r>
        <w:rPr>
          <w:rFonts w:hint="eastAsia"/>
          <w:lang w:val="en-US" w:eastAsia="zh-CN"/>
        </w:rPr>
        <w:t>流程和</w:t>
      </w:r>
      <w:r>
        <w:rPr>
          <w:rFonts w:hint="eastAsia"/>
        </w:rPr>
        <w:t>规范</w:t>
      </w:r>
    </w:p>
    <w:p w14:paraId="60CCB28D">
      <w:pPr>
        <w:framePr w:w="9639" w:h="6974" w:hRule="exact" w:wrap="around" w:vAnchor="page" w:hAnchor="page" w:x="1419" w:y="6408" w:anchorLock="1"/>
        <w:spacing w:before="120" w:after="120"/>
        <w:ind w:left="-1418"/>
      </w:pPr>
    </w:p>
    <w:p w14:paraId="4F30116F">
      <w:pPr>
        <w:framePr w:w="9639" w:h="6974" w:hRule="exact" w:wrap="around" w:vAnchor="page" w:hAnchor="page" w:x="1419" w:y="6408" w:anchorLock="1"/>
        <w:spacing w:before="120" w:after="120" w:line="760" w:lineRule="exact"/>
        <w:ind w:left="-1418"/>
      </w:pPr>
    </w:p>
    <w:p w14:paraId="0D920FF1">
      <w:pPr>
        <w:pStyle w:val="130"/>
        <w:framePr w:w="9639" w:h="6974" w:hRule="exact" w:wrap="around" w:vAnchor="page" w:hAnchor="page" w:x="1419" w:y="6408" w:anchorLock="1"/>
        <w:textAlignment w:val="bottom"/>
        <w:rPr>
          <w:rFonts w:eastAsia="黑体"/>
          <w:szCs w:val="28"/>
        </w:rPr>
      </w:pPr>
    </w:p>
    <w:p w14:paraId="01F20D6B">
      <w:pPr>
        <w:pStyle w:val="130"/>
        <w:framePr w:w="9639" w:h="6974" w:hRule="exact" w:wrap="around" w:vAnchor="page" w:hAnchor="page" w:x="1419" w:y="6408" w:anchorLock="1"/>
        <w:spacing w:before="440" w:after="160"/>
        <w:textAlignment w:val="bottom"/>
        <w:rPr>
          <w:sz w:val="24"/>
          <w:szCs w:val="28"/>
        </w:rPr>
      </w:pPr>
    </w:p>
    <w:p w14:paraId="78FED576">
      <w:pPr>
        <w:pStyle w:val="130"/>
        <w:framePr w:w="9639" w:h="6974" w:hRule="exact" w:wrap="around" w:vAnchor="page" w:hAnchor="page" w:x="1419" w:y="6408" w:anchorLock="1"/>
        <w:spacing w:before="180" w:line="240" w:lineRule="atLeast"/>
        <w:textAlignment w:val="bottom"/>
        <w:rPr>
          <w:sz w:val="21"/>
          <w:szCs w:val="28"/>
        </w:rPr>
      </w:pPr>
    </w:p>
    <w:p w14:paraId="7AD5CE7F">
      <w:pPr>
        <w:pStyle w:val="130"/>
        <w:framePr w:w="9639" w:h="6974" w:hRule="exact" w:wrap="around" w:vAnchor="page" w:hAnchor="page" w:x="1419" w:y="6408" w:anchorLock="1"/>
        <w:spacing w:beforeLines="300" w:afterLines="30" w:line="240" w:lineRule="auto"/>
        <w:textAlignment w:val="bottom"/>
        <w:rPr>
          <w:b/>
          <w:sz w:val="21"/>
          <w:szCs w:val="28"/>
        </w:rPr>
      </w:pPr>
    </w:p>
    <w:p w14:paraId="33A5AB0A">
      <w:pPr>
        <w:pStyle w:val="198"/>
        <w:framePr w:wrap="around" w:y="14176"/>
        <w:numPr>
          <w:ilvl w:val="0"/>
          <w:numId w:val="31"/>
        </w:numPr>
      </w:pPr>
      <w:r>
        <w:rPr>
          <w:rFonts w:hint="eastAsia" w:ascii="黑体" w:hAnsi="黑体" w:cs="黑体"/>
          <w:lang w:val="en-US" w:eastAsia="zh-CN"/>
        </w:rPr>
        <w:t xml:space="preserve">  </w:t>
      </w:r>
      <w:r>
        <w:rPr>
          <w:rFonts w:hint="eastAsia" w:ascii="黑体" w:hAnsi="黑体" w:cs="黑体"/>
        </w:rPr>
        <w:t>-</w:t>
      </w:r>
      <w:r>
        <w:rPr>
          <w:rFonts w:hint="eastAsia" w:ascii="黑体" w:hAnsi="黑体" w:cs="黑体"/>
          <w:lang w:val="en-US" w:eastAsia="zh-CN"/>
        </w:rPr>
        <w:t xml:space="preserve">   </w:t>
      </w:r>
      <w:r>
        <w:rPr>
          <w:rFonts w:hint="eastAsia" w:ascii="黑体" w:hAnsi="黑体" w:cs="黑体"/>
        </w:rPr>
        <w:t>发布</w:t>
      </w:r>
    </w:p>
    <w:p w14:paraId="1C97B19D">
      <w:pPr>
        <w:pStyle w:val="199"/>
        <w:framePr w:wrap="around" w:y="14176"/>
        <w:ind w:right="140"/>
      </w:pPr>
      <w:r>
        <w:rPr>
          <w:rFonts w:ascii="黑体"/>
        </w:rPr>
        <w:t>202</w:t>
      </w:r>
      <w:r>
        <w:rPr>
          <w:rFonts w:hint="eastAsia" w:ascii="黑体"/>
          <w:lang w:val="en-US" w:eastAsia="zh-CN"/>
        </w:rPr>
        <w:t>4</w:t>
      </w:r>
      <w:r>
        <w:rPr>
          <w:rFonts w:ascii="黑体"/>
        </w:rPr>
        <w:t>-</w:t>
      </w:r>
      <w:r>
        <w:rPr>
          <w:rFonts w:hint="eastAsia" w:ascii="黑体"/>
        </w:rPr>
        <w:t>XX</w:t>
      </w:r>
      <w:r>
        <w:rPr>
          <w:rFonts w:ascii="黑体"/>
        </w:rPr>
        <w:t>-</w:t>
      </w:r>
      <w:r>
        <w:rPr>
          <w:rFonts w:hint="eastAsia" w:ascii="黑体"/>
        </w:rPr>
        <w:t>XX</w:t>
      </w:r>
      <w:r>
        <w:rPr>
          <w:rFonts w:hint="eastAsia"/>
        </w:rPr>
        <w:t>实施</w:t>
      </w:r>
    </w:p>
    <w:p w14:paraId="4F2E0E57">
      <w:pPr>
        <w:pStyle w:val="156"/>
        <w:framePr w:h="584" w:hRule="exact" w:hSpace="181" w:vSpace="181" w:wrap="around" w:y="15027"/>
        <w:rPr>
          <w:rFonts w:hAnsi="黑体"/>
        </w:rPr>
      </w:pPr>
      <w:r>
        <w:rPr>
          <w:rFonts w:hint="eastAsia" w:hAnsi="黑体"/>
          <w:w w:val="100"/>
          <w:sz w:val="32"/>
          <w:szCs w:val="32"/>
        </w:rPr>
        <w:t>许昌市</w:t>
      </w:r>
      <w:r>
        <w:rPr>
          <w:rFonts w:hAnsi="黑体"/>
          <w:w w:val="100"/>
          <w:sz w:val="32"/>
          <w:szCs w:val="32"/>
        </w:rPr>
        <w:t>市场监督管理局</w:t>
      </w:r>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01D42881">
      <w:pPr>
        <w:spacing w:before="120" w:after="120"/>
        <w:rPr>
          <w:rFonts w:ascii="宋体" w:hAnsi="宋体"/>
          <w:sz w:val="28"/>
          <w:szCs w:val="28"/>
        </w:rPr>
        <w:sectPr>
          <w:headerReference r:id="rId6" w:type="first"/>
          <w:footerReference r:id="rId9" w:type="first"/>
          <w:headerReference r:id="rId4" w:type="default"/>
          <w:footerReference r:id="rId7" w:type="default"/>
          <w:headerReference r:id="rId5" w:type="even"/>
          <w:footerReference r:id="rId8"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9310370</wp:posOffset>
                </wp:positionV>
                <wp:extent cx="6120130" cy="0"/>
                <wp:effectExtent l="0" t="4445" r="0" b="5080"/>
                <wp:wrapNone/>
                <wp:docPr id="3"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33.1pt;height:0pt;width:481.9pt;mso-position-horizontal-relative:page;mso-position-vertical-relative:page;z-index:251660288;mso-width-relative:page;mso-height-relative:page;" filled="f" stroked="t" coordsize="21600,21600" o:gfxdata="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uvaKnX&#10;AAAADgEAAA8AAAAAAAAAAQAgAAAAIgAAAGRycy9kb3ducmV2LnhtbFBLAQIUABQAAAAIAIdO4kAL&#10;luHX6AEAALgDAAAOAAAAAAAAAAEAIAAAACYBAABkcnMvZTJvRG9jLnhtbFBLBQYAAAAABgAGAFkB&#10;AACABQAAAAA=&#10;">
                <v:fill on="f" focussize="0,0"/>
                <v:stroke color="#000000" joinstyle="round"/>
                <v:imagedata o:title=""/>
                <o:lock v:ext="edit" aspectratio="f"/>
                <w10:anchorlock/>
              </v:line>
            </w:pict>
          </mc:Fallback>
        </mc:AlternateContent>
      </w:r>
    </w:p>
    <w:p w14:paraId="69F46936">
      <w:pPr>
        <w:pStyle w:val="96"/>
        <w:spacing w:before="156" w:after="468"/>
      </w:pPr>
      <w:bookmarkStart w:id="1" w:name="BookMark1"/>
      <w:r>
        <w:rPr>
          <w:rFonts w:hint="eastAsia"/>
          <w:spacing w:val="320"/>
        </w:rPr>
        <w:t>目</w:t>
      </w:r>
      <w:r>
        <w:rPr>
          <w:rFonts w:hint="eastAsia"/>
        </w:rPr>
        <w:t>次</w:t>
      </w:r>
    </w:p>
    <w:p w14:paraId="4107A0DC">
      <w:pPr>
        <w:pStyle w:val="20"/>
        <w:spacing w:before="156" w:after="156"/>
        <w:rPr>
          <w:rFonts w:asciiTheme="minorHAnsi" w:hAnsiTheme="minorHAnsi" w:eastAsiaTheme="minorEastAsia" w:cstheme="minorBidi"/>
          <w:szCs w:val="22"/>
        </w:rPr>
      </w:pPr>
      <w:r>
        <w:rPr>
          <w:rFonts w:hint="eastAsia" w:hAnsi="宋体" w:eastAsia="宋体" w:cs="宋体"/>
        </w:rPr>
        <w:fldChar w:fldCharType="begin"/>
      </w:r>
      <w:r>
        <w:rPr>
          <w:rFonts w:hint="eastAsia" w:hAnsi="宋体" w:eastAsia="宋体" w:cs="宋体"/>
        </w:rPr>
        <w:instrText xml:space="preserve"> TOC \o "1-1" \h \t "标准文件_一级条标题,2,标准文件_二级条标题,3,标准文件_附录一级条标题,2,标准文件_附录二级条标题,3,"</w:instrText>
      </w:r>
      <w:r>
        <w:rPr>
          <w:rFonts w:hint="eastAsia" w:hAnsi="宋体" w:eastAsia="宋体" w:cs="宋体"/>
        </w:rPr>
        <w:fldChar w:fldCharType="separate"/>
      </w:r>
      <w:r>
        <w:fldChar w:fldCharType="begin"/>
      </w:r>
      <w:r>
        <w:instrText xml:space="preserve"> HYPERLINK \l "_Toc127868292" </w:instrText>
      </w:r>
      <w:r>
        <w:fldChar w:fldCharType="separate"/>
      </w:r>
      <w:r>
        <w:rPr>
          <w:rStyle w:val="36"/>
          <w:rFonts w:hint="eastAsia"/>
          <w:spacing w:val="320"/>
        </w:rPr>
        <w:t>前</w:t>
      </w:r>
      <w:r>
        <w:rPr>
          <w:rStyle w:val="36"/>
          <w:rFonts w:hint="eastAsia"/>
        </w:rPr>
        <w:t>言</w:t>
      </w:r>
      <w:r>
        <w:tab/>
      </w:r>
      <w:r>
        <w:fldChar w:fldCharType="begin"/>
      </w:r>
      <w:r>
        <w:instrText xml:space="preserve"> PAGEREF _Toc127868292 \h </w:instrText>
      </w:r>
      <w:r>
        <w:fldChar w:fldCharType="separate"/>
      </w:r>
      <w:r>
        <w:t>II</w:t>
      </w:r>
      <w:r>
        <w:fldChar w:fldCharType="end"/>
      </w:r>
      <w:r>
        <w:fldChar w:fldCharType="end"/>
      </w:r>
    </w:p>
    <w:p w14:paraId="0CE9E3C3">
      <w:pPr>
        <w:pStyle w:val="20"/>
        <w:rPr>
          <w:rFonts w:asciiTheme="minorHAnsi" w:hAnsiTheme="minorHAnsi" w:eastAsiaTheme="minorEastAsia" w:cstheme="minorBidi"/>
          <w:szCs w:val="22"/>
        </w:rPr>
      </w:pPr>
      <w:r>
        <w:fldChar w:fldCharType="begin"/>
      </w:r>
      <w:r>
        <w:instrText xml:space="preserve"> HYPERLINK \l "_Toc127868293" </w:instrText>
      </w:r>
      <w:r>
        <w:fldChar w:fldCharType="separate"/>
      </w:r>
      <w:r>
        <w:rPr>
          <w:rStyle w:val="36"/>
        </w:rPr>
        <w:t>1</w:t>
      </w:r>
      <w:r>
        <w:rPr>
          <w:rStyle w:val="36"/>
          <w:rFonts w:hint="eastAsia"/>
        </w:rPr>
        <w:t xml:space="preserve"> 范围</w:t>
      </w:r>
      <w:r>
        <w:tab/>
      </w:r>
      <w:r>
        <w:fldChar w:fldCharType="begin"/>
      </w:r>
      <w:r>
        <w:instrText xml:space="preserve"> PAGEREF _Toc127868293 \h </w:instrText>
      </w:r>
      <w:r>
        <w:fldChar w:fldCharType="separate"/>
      </w:r>
      <w:r>
        <w:t>1</w:t>
      </w:r>
      <w:r>
        <w:fldChar w:fldCharType="end"/>
      </w:r>
      <w:r>
        <w:fldChar w:fldCharType="end"/>
      </w:r>
    </w:p>
    <w:p w14:paraId="7BDD4E0E">
      <w:pPr>
        <w:pStyle w:val="20"/>
        <w:rPr>
          <w:rFonts w:asciiTheme="minorHAnsi" w:hAnsiTheme="minorHAnsi" w:eastAsiaTheme="minorEastAsia" w:cstheme="minorBidi"/>
          <w:szCs w:val="22"/>
        </w:rPr>
      </w:pPr>
      <w:r>
        <w:fldChar w:fldCharType="begin"/>
      </w:r>
      <w:r>
        <w:instrText xml:space="preserve"> HYPERLINK \l "_Toc127868294" </w:instrText>
      </w:r>
      <w:r>
        <w:fldChar w:fldCharType="separate"/>
      </w:r>
      <w:r>
        <w:rPr>
          <w:rStyle w:val="36"/>
        </w:rPr>
        <w:t>2</w:t>
      </w:r>
      <w:r>
        <w:rPr>
          <w:rStyle w:val="36"/>
          <w:rFonts w:hint="eastAsia"/>
        </w:rPr>
        <w:t xml:space="preserve"> 规范性引用文件</w:t>
      </w:r>
      <w:r>
        <w:tab/>
      </w:r>
      <w:r>
        <w:fldChar w:fldCharType="begin"/>
      </w:r>
      <w:r>
        <w:instrText xml:space="preserve"> PAGEREF _Toc127868294 \h </w:instrText>
      </w:r>
      <w:r>
        <w:fldChar w:fldCharType="separate"/>
      </w:r>
      <w:r>
        <w:t>1</w:t>
      </w:r>
      <w:r>
        <w:fldChar w:fldCharType="end"/>
      </w:r>
      <w:r>
        <w:fldChar w:fldCharType="end"/>
      </w:r>
    </w:p>
    <w:p w14:paraId="017959E4">
      <w:pPr>
        <w:pStyle w:val="20"/>
        <w:rPr>
          <w:rFonts w:asciiTheme="minorHAnsi" w:hAnsiTheme="minorHAnsi" w:eastAsiaTheme="minorEastAsia" w:cstheme="minorBidi"/>
          <w:szCs w:val="22"/>
        </w:rPr>
      </w:pPr>
      <w:r>
        <w:fldChar w:fldCharType="begin"/>
      </w:r>
      <w:r>
        <w:instrText xml:space="preserve"> HYPERLINK \l "_Toc127868295" </w:instrText>
      </w:r>
      <w:r>
        <w:fldChar w:fldCharType="separate"/>
      </w:r>
      <w:r>
        <w:rPr>
          <w:rStyle w:val="36"/>
        </w:rPr>
        <w:t>3</w:t>
      </w:r>
      <w:r>
        <w:rPr>
          <w:rStyle w:val="36"/>
          <w:rFonts w:hint="eastAsia"/>
        </w:rPr>
        <w:t xml:space="preserve"> 术语和定义</w:t>
      </w:r>
      <w:r>
        <w:tab/>
      </w:r>
      <w:r>
        <w:fldChar w:fldCharType="begin"/>
      </w:r>
      <w:r>
        <w:instrText xml:space="preserve"> PAGEREF _Toc127868295 \h </w:instrText>
      </w:r>
      <w:r>
        <w:fldChar w:fldCharType="separate"/>
      </w:r>
      <w:r>
        <w:t>1</w:t>
      </w:r>
      <w:r>
        <w:fldChar w:fldCharType="end"/>
      </w:r>
      <w:r>
        <w:fldChar w:fldCharType="end"/>
      </w:r>
    </w:p>
    <w:p w14:paraId="1F34BFC9">
      <w:pPr>
        <w:pStyle w:val="20"/>
        <w:rPr>
          <w:rFonts w:asciiTheme="minorHAnsi" w:hAnsiTheme="minorHAnsi" w:eastAsiaTheme="minorEastAsia" w:cstheme="minorBidi"/>
          <w:szCs w:val="22"/>
        </w:rPr>
      </w:pPr>
      <w:r>
        <w:fldChar w:fldCharType="begin"/>
      </w:r>
      <w:r>
        <w:instrText xml:space="preserve"> HYPERLINK \l "_Toc127868296" </w:instrText>
      </w:r>
      <w:r>
        <w:fldChar w:fldCharType="separate"/>
      </w:r>
      <w:r>
        <w:rPr>
          <w:rStyle w:val="36"/>
        </w:rPr>
        <w:t>4</w:t>
      </w:r>
      <w:r>
        <w:rPr>
          <w:rStyle w:val="36"/>
          <w:rFonts w:hint="eastAsia"/>
        </w:rPr>
        <w:t xml:space="preserve"> 组织机构</w:t>
      </w:r>
      <w:r>
        <w:tab/>
      </w:r>
      <w:r>
        <w:fldChar w:fldCharType="begin"/>
      </w:r>
      <w:r>
        <w:instrText xml:space="preserve"> PAGEREF _Toc127868296 \h </w:instrText>
      </w:r>
      <w:r>
        <w:fldChar w:fldCharType="separate"/>
      </w:r>
      <w:r>
        <w:t>1</w:t>
      </w:r>
      <w:r>
        <w:fldChar w:fldCharType="end"/>
      </w:r>
      <w:r>
        <w:fldChar w:fldCharType="end"/>
      </w:r>
    </w:p>
    <w:p w14:paraId="44631A02">
      <w:pPr>
        <w:pStyle w:val="20"/>
        <w:rPr>
          <w:rFonts w:asciiTheme="minorHAnsi" w:hAnsiTheme="minorHAnsi" w:eastAsiaTheme="minorEastAsia" w:cstheme="minorBidi"/>
          <w:szCs w:val="22"/>
        </w:rPr>
      </w:pPr>
      <w:r>
        <w:fldChar w:fldCharType="begin"/>
      </w:r>
      <w:r>
        <w:instrText xml:space="preserve"> HYPERLINK \l "_Toc127868297" </w:instrText>
      </w:r>
      <w:r>
        <w:fldChar w:fldCharType="separate"/>
      </w:r>
      <w:r>
        <w:rPr>
          <w:rStyle w:val="36"/>
        </w:rPr>
        <w:t>5</w:t>
      </w:r>
      <w:r>
        <w:rPr>
          <w:rStyle w:val="36"/>
          <w:rFonts w:hint="eastAsia"/>
        </w:rPr>
        <w:t xml:space="preserve"> 应急工作</w:t>
      </w:r>
      <w:r>
        <w:tab/>
      </w:r>
      <w:r>
        <w:fldChar w:fldCharType="begin"/>
      </w:r>
      <w:r>
        <w:instrText xml:space="preserve"> PAGEREF _Toc127868297 \h </w:instrText>
      </w:r>
      <w:r>
        <w:fldChar w:fldCharType="separate"/>
      </w:r>
      <w:r>
        <w:t>1</w:t>
      </w:r>
      <w:r>
        <w:fldChar w:fldCharType="end"/>
      </w:r>
      <w:r>
        <w:fldChar w:fldCharType="end"/>
      </w:r>
    </w:p>
    <w:p w14:paraId="67C7B3B6">
      <w:pPr>
        <w:pStyle w:val="25"/>
        <w:rPr>
          <w:rFonts w:asciiTheme="minorHAnsi" w:hAnsiTheme="minorHAnsi" w:eastAsiaTheme="minorEastAsia" w:cstheme="minorBidi"/>
          <w:szCs w:val="22"/>
        </w:rPr>
      </w:pPr>
      <w:r>
        <w:fldChar w:fldCharType="begin"/>
      </w:r>
      <w:r>
        <w:instrText xml:space="preserve"> HYPERLINK \l "_Toc127868298" </w:instrText>
      </w:r>
      <w:r>
        <w:fldChar w:fldCharType="separate"/>
      </w:r>
      <w:r>
        <w:rPr>
          <w:rStyle w:val="36"/>
        </w:rPr>
        <w:t>5.1</w:t>
      </w:r>
      <w:r>
        <w:rPr>
          <w:rStyle w:val="36"/>
          <w:rFonts w:hint="eastAsia"/>
        </w:rPr>
        <w:t xml:space="preserve"> 应急工作原则</w:t>
      </w:r>
      <w:r>
        <w:tab/>
      </w:r>
      <w:r>
        <w:fldChar w:fldCharType="begin"/>
      </w:r>
      <w:r>
        <w:instrText xml:space="preserve"> PAGEREF _Toc127868298 \h </w:instrText>
      </w:r>
      <w:r>
        <w:fldChar w:fldCharType="separate"/>
      </w:r>
      <w:r>
        <w:t>1</w:t>
      </w:r>
      <w:r>
        <w:fldChar w:fldCharType="end"/>
      </w:r>
      <w:r>
        <w:fldChar w:fldCharType="end"/>
      </w:r>
    </w:p>
    <w:p w14:paraId="6ECD4687">
      <w:pPr>
        <w:pStyle w:val="25"/>
        <w:rPr>
          <w:rFonts w:asciiTheme="minorHAnsi" w:hAnsiTheme="minorHAnsi" w:eastAsiaTheme="minorEastAsia" w:cstheme="minorBidi"/>
          <w:szCs w:val="22"/>
        </w:rPr>
      </w:pPr>
      <w:r>
        <w:fldChar w:fldCharType="begin"/>
      </w:r>
      <w:r>
        <w:instrText xml:space="preserve"> HYPERLINK \l "_Toc127868299" </w:instrText>
      </w:r>
      <w:r>
        <w:fldChar w:fldCharType="separate"/>
      </w:r>
      <w:r>
        <w:rPr>
          <w:rStyle w:val="36"/>
        </w:rPr>
        <w:t>5.2</w:t>
      </w:r>
      <w:r>
        <w:rPr>
          <w:rStyle w:val="36"/>
          <w:rFonts w:hint="eastAsia"/>
        </w:rPr>
        <w:t xml:space="preserve"> 应急工作职责</w:t>
      </w:r>
      <w:r>
        <w:tab/>
      </w:r>
      <w:r>
        <w:fldChar w:fldCharType="begin"/>
      </w:r>
      <w:r>
        <w:instrText xml:space="preserve"> PAGEREF _Toc127868299 \h </w:instrText>
      </w:r>
      <w:r>
        <w:fldChar w:fldCharType="separate"/>
      </w:r>
      <w:r>
        <w:t>2</w:t>
      </w:r>
      <w:r>
        <w:fldChar w:fldCharType="end"/>
      </w:r>
      <w:r>
        <w:fldChar w:fldCharType="end"/>
      </w:r>
    </w:p>
    <w:p w14:paraId="6FA7412F">
      <w:pPr>
        <w:pStyle w:val="20"/>
        <w:rPr>
          <w:rFonts w:asciiTheme="minorHAnsi" w:hAnsiTheme="minorHAnsi" w:eastAsiaTheme="minorEastAsia" w:cstheme="minorBidi"/>
          <w:szCs w:val="22"/>
        </w:rPr>
      </w:pPr>
      <w:r>
        <w:fldChar w:fldCharType="begin"/>
      </w:r>
      <w:r>
        <w:instrText xml:space="preserve"> HYPERLINK \l "_Toc127868300" </w:instrText>
      </w:r>
      <w:r>
        <w:fldChar w:fldCharType="separate"/>
      </w:r>
      <w:r>
        <w:rPr>
          <w:rStyle w:val="36"/>
          <w:rFonts w:cs="宋体"/>
        </w:rPr>
        <w:t>6</w:t>
      </w:r>
      <w:r>
        <w:rPr>
          <w:rStyle w:val="36"/>
          <w:rFonts w:hint="eastAsia" w:hAnsi="黑体" w:cs="宋体"/>
          <w:bCs/>
        </w:rPr>
        <w:t xml:space="preserve"> 气象站</w:t>
      </w:r>
      <w:r>
        <w:rPr>
          <w:rStyle w:val="36"/>
          <w:rFonts w:hint="eastAsia"/>
        </w:rPr>
        <w:t>应急</w:t>
      </w:r>
      <w:r>
        <w:rPr>
          <w:rStyle w:val="36"/>
          <w:rFonts w:hint="eastAsia" w:hAnsi="黑体" w:cs="宋体"/>
          <w:bCs/>
        </w:rPr>
        <w:t>工作流程</w:t>
      </w:r>
      <w:r>
        <w:tab/>
      </w:r>
      <w:r>
        <w:fldChar w:fldCharType="begin"/>
      </w:r>
      <w:r>
        <w:instrText xml:space="preserve"> PAGEREF _Toc127868300 \h </w:instrText>
      </w:r>
      <w:r>
        <w:fldChar w:fldCharType="separate"/>
      </w:r>
      <w:r>
        <w:t>2</w:t>
      </w:r>
      <w:r>
        <w:fldChar w:fldCharType="end"/>
      </w:r>
      <w:r>
        <w:fldChar w:fldCharType="end"/>
      </w:r>
    </w:p>
    <w:p w14:paraId="6454A32C">
      <w:pPr>
        <w:pStyle w:val="25"/>
        <w:rPr>
          <w:rFonts w:asciiTheme="minorHAnsi" w:hAnsiTheme="minorHAnsi" w:eastAsiaTheme="minorEastAsia" w:cstheme="minorBidi"/>
          <w:szCs w:val="22"/>
        </w:rPr>
      </w:pPr>
      <w:r>
        <w:fldChar w:fldCharType="begin"/>
      </w:r>
      <w:r>
        <w:instrText xml:space="preserve"> HYPERLINK \l "_Toc127868301" </w:instrText>
      </w:r>
      <w:r>
        <w:fldChar w:fldCharType="separate"/>
      </w:r>
      <w:r>
        <w:rPr>
          <w:rStyle w:val="36"/>
        </w:rPr>
        <w:t>6.1</w:t>
      </w:r>
      <w:r>
        <w:rPr>
          <w:rStyle w:val="36"/>
          <w:rFonts w:hint="eastAsia" w:hAnsi="黑体" w:cs="宋体"/>
          <w:bCs/>
        </w:rPr>
        <w:t xml:space="preserve"> 应急会商研判</w:t>
      </w:r>
      <w:r>
        <w:tab/>
      </w:r>
      <w:r>
        <w:fldChar w:fldCharType="begin"/>
      </w:r>
      <w:r>
        <w:instrText xml:space="preserve"> PAGEREF _Toc127868301 \h </w:instrText>
      </w:r>
      <w:r>
        <w:fldChar w:fldCharType="separate"/>
      </w:r>
      <w:r>
        <w:t>2</w:t>
      </w:r>
      <w:r>
        <w:fldChar w:fldCharType="end"/>
      </w:r>
      <w:r>
        <w:fldChar w:fldCharType="end"/>
      </w:r>
    </w:p>
    <w:p w14:paraId="1666F63E">
      <w:pPr>
        <w:pStyle w:val="25"/>
        <w:rPr>
          <w:rFonts w:asciiTheme="minorHAnsi" w:hAnsiTheme="minorHAnsi" w:eastAsiaTheme="minorEastAsia" w:cstheme="minorBidi"/>
          <w:szCs w:val="22"/>
        </w:rPr>
      </w:pPr>
      <w:r>
        <w:fldChar w:fldCharType="begin"/>
      </w:r>
      <w:r>
        <w:instrText xml:space="preserve"> HYPERLINK \l "_Toc127868302" </w:instrText>
      </w:r>
      <w:r>
        <w:fldChar w:fldCharType="separate"/>
      </w:r>
      <w:r>
        <w:rPr>
          <w:rStyle w:val="36"/>
        </w:rPr>
        <w:t>6.2</w:t>
      </w:r>
      <w:r>
        <w:rPr>
          <w:rStyle w:val="36"/>
          <w:rFonts w:hint="eastAsia" w:hAnsi="黑体" w:cs="宋体"/>
          <w:bCs/>
        </w:rPr>
        <w:t xml:space="preserve"> 应急预案启动</w:t>
      </w:r>
      <w:r>
        <w:tab/>
      </w:r>
      <w:r>
        <w:fldChar w:fldCharType="begin"/>
      </w:r>
      <w:r>
        <w:instrText xml:space="preserve"> PAGEREF _Toc127868302 \h </w:instrText>
      </w:r>
      <w:r>
        <w:fldChar w:fldCharType="separate"/>
      </w:r>
      <w:r>
        <w:t>2</w:t>
      </w:r>
      <w:r>
        <w:fldChar w:fldCharType="end"/>
      </w:r>
      <w:r>
        <w:fldChar w:fldCharType="end"/>
      </w:r>
    </w:p>
    <w:p w14:paraId="76E2846D">
      <w:pPr>
        <w:pStyle w:val="25"/>
        <w:rPr>
          <w:rFonts w:asciiTheme="minorHAnsi" w:hAnsiTheme="minorHAnsi" w:eastAsiaTheme="minorEastAsia" w:cstheme="minorBidi"/>
          <w:szCs w:val="22"/>
        </w:rPr>
      </w:pPr>
      <w:r>
        <w:fldChar w:fldCharType="begin"/>
      </w:r>
      <w:r>
        <w:instrText xml:space="preserve"> HYPERLINK \l "_Toc127868303" </w:instrText>
      </w:r>
      <w:r>
        <w:fldChar w:fldCharType="separate"/>
      </w:r>
      <w:r>
        <w:rPr>
          <w:rStyle w:val="36"/>
        </w:rPr>
        <w:t>6.3</w:t>
      </w:r>
      <w:r>
        <w:rPr>
          <w:rStyle w:val="36"/>
          <w:rFonts w:hint="eastAsia" w:hAnsi="黑体" w:cs="宋体"/>
          <w:bCs/>
        </w:rPr>
        <w:t xml:space="preserve"> 应急预案</w:t>
      </w:r>
      <w:r>
        <w:tab/>
      </w:r>
      <w:r>
        <w:fldChar w:fldCharType="begin"/>
      </w:r>
      <w:r>
        <w:instrText xml:space="preserve"> PAGEREF _Toc127868303 \h </w:instrText>
      </w:r>
      <w:r>
        <w:fldChar w:fldCharType="separate"/>
      </w:r>
      <w:r>
        <w:t>2</w:t>
      </w:r>
      <w:r>
        <w:fldChar w:fldCharType="end"/>
      </w:r>
      <w:r>
        <w:fldChar w:fldCharType="end"/>
      </w:r>
    </w:p>
    <w:p w14:paraId="2B2AC40F">
      <w:pPr>
        <w:pStyle w:val="20"/>
        <w:rPr>
          <w:rFonts w:asciiTheme="minorHAnsi" w:hAnsiTheme="minorHAnsi" w:eastAsiaTheme="minorEastAsia" w:cstheme="minorBidi"/>
          <w:szCs w:val="22"/>
        </w:rPr>
      </w:pPr>
      <w:r>
        <w:fldChar w:fldCharType="begin"/>
      </w:r>
      <w:r>
        <w:instrText xml:space="preserve"> HYPERLINK \l "_Toc127868304" </w:instrText>
      </w:r>
      <w:r>
        <w:fldChar w:fldCharType="separate"/>
      </w:r>
      <w:r>
        <w:rPr>
          <w:rStyle w:val="36"/>
        </w:rPr>
        <w:t>7</w:t>
      </w:r>
      <w:r>
        <w:rPr>
          <w:rStyle w:val="36"/>
          <w:rFonts w:hint="eastAsia" w:hAnsi="黑体" w:cs="宋体"/>
          <w:bCs/>
        </w:rPr>
        <w:t xml:space="preserve"> 应急信息报送</w:t>
      </w:r>
      <w:r>
        <w:tab/>
      </w:r>
      <w:r>
        <w:fldChar w:fldCharType="begin"/>
      </w:r>
      <w:r>
        <w:instrText xml:space="preserve"> PAGEREF _Toc127868304 \h </w:instrText>
      </w:r>
      <w:r>
        <w:fldChar w:fldCharType="separate"/>
      </w:r>
      <w:r>
        <w:t>5</w:t>
      </w:r>
      <w:r>
        <w:fldChar w:fldCharType="end"/>
      </w:r>
      <w:r>
        <w:fldChar w:fldCharType="end"/>
      </w:r>
    </w:p>
    <w:p w14:paraId="1DAD572B">
      <w:pPr>
        <w:pStyle w:val="20"/>
        <w:spacing w:before="156" w:after="156"/>
        <w:rPr>
          <w:rFonts w:asciiTheme="minorHAnsi" w:hAnsiTheme="minorHAnsi" w:eastAsiaTheme="minorEastAsia" w:cstheme="minorBidi"/>
          <w:szCs w:val="22"/>
        </w:rPr>
      </w:pPr>
      <w:r>
        <w:fldChar w:fldCharType="begin"/>
      </w:r>
      <w:r>
        <w:instrText xml:space="preserve"> HYPERLINK \l "_Toc127868305" </w:instrText>
      </w:r>
      <w:r>
        <w:fldChar w:fldCharType="separate"/>
      </w:r>
      <w:r>
        <w:rPr>
          <w:rStyle w:val="36"/>
        </w:rPr>
        <w:t>8</w:t>
      </w:r>
      <w:r>
        <w:rPr>
          <w:rStyle w:val="36"/>
          <w:rFonts w:hint="eastAsia" w:hAnsi="黑体" w:cs="宋体"/>
          <w:bCs/>
        </w:rPr>
        <w:t xml:space="preserve"> 后期处置</w:t>
      </w:r>
      <w:r>
        <w:tab/>
      </w:r>
      <w:r>
        <w:fldChar w:fldCharType="begin"/>
      </w:r>
      <w:r>
        <w:instrText xml:space="preserve"> PAGEREF _Toc127868305 \h </w:instrText>
      </w:r>
      <w:r>
        <w:fldChar w:fldCharType="separate"/>
      </w:r>
      <w:r>
        <w:t>5</w:t>
      </w:r>
      <w:r>
        <w:fldChar w:fldCharType="end"/>
      </w:r>
      <w:r>
        <w:fldChar w:fldCharType="end"/>
      </w:r>
    </w:p>
    <w:p w14:paraId="1058EB69">
      <w:pPr>
        <w:pStyle w:val="96"/>
        <w:spacing w:before="156" w:after="468"/>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rPr>
        <w:fldChar w:fldCharType="end"/>
      </w:r>
    </w:p>
    <w:bookmarkEnd w:id="1"/>
    <w:p w14:paraId="5ACDCDF4">
      <w:pPr>
        <w:pStyle w:val="94"/>
        <w:spacing w:after="468"/>
      </w:pPr>
      <w:bookmarkStart w:id="2" w:name="_Toc127868292"/>
      <w:bookmarkStart w:id="3" w:name="BookMark2"/>
      <w:r>
        <w:rPr>
          <w:spacing w:val="320"/>
        </w:rPr>
        <w:t>前</w:t>
      </w:r>
      <w:r>
        <w:t>言</w:t>
      </w:r>
      <w:bookmarkEnd w:id="2"/>
    </w:p>
    <w:p w14:paraId="2C792EF0">
      <w:pPr>
        <w:pStyle w:val="61"/>
        <w:ind w:firstLine="420"/>
      </w:pPr>
      <w:r>
        <w:rPr>
          <w:rFonts w:hint="eastAsia"/>
        </w:rPr>
        <w:t>《</w:t>
      </w:r>
      <w:r>
        <w:rPr>
          <w:rFonts w:hint="eastAsia"/>
          <w:lang w:val="en-US" w:eastAsia="zh-CN"/>
        </w:rPr>
        <w:t>基本</w:t>
      </w:r>
      <w:r>
        <w:rPr>
          <w:rFonts w:hint="eastAsia"/>
        </w:rPr>
        <w:t>气象站应急工作</w:t>
      </w:r>
      <w:r>
        <w:rPr>
          <w:rFonts w:hint="eastAsia"/>
          <w:lang w:val="en-US" w:eastAsia="zh-CN"/>
        </w:rPr>
        <w:t>流程和</w:t>
      </w:r>
      <w:r>
        <w:rPr>
          <w:rFonts w:hint="eastAsia"/>
        </w:rPr>
        <w:t>规范》主要依据《地面气象观测规范》（2003）、《新型自动气象站观测业务技术》、《自动气象站观测规范》、《地面气象观测业务技术规定实用手册》等文件、相关国家、行业标准；以基层业务人员实际工作经验为基础，吸取了基层气象站和管理单位的意见和建议；按照GB/T1.1—2020《标准化工作导则第1部分：标准化文件的结构和起草规则》的规定起草。</w:t>
      </w:r>
    </w:p>
    <w:p w14:paraId="5E297CF2">
      <w:pPr>
        <w:pStyle w:val="61"/>
        <w:ind w:firstLine="420"/>
      </w:pPr>
      <w:r>
        <w:rPr>
          <w:rFonts w:hint="eastAsia"/>
        </w:rPr>
        <w:t>本规范由</w:t>
      </w:r>
      <w:r>
        <w:rPr>
          <w:rFonts w:hint="eastAsia" w:ascii="Times New Roman"/>
        </w:rPr>
        <w:t>许昌市气象局提出并归口。</w:t>
      </w:r>
    </w:p>
    <w:p w14:paraId="5A80503F">
      <w:pPr>
        <w:pStyle w:val="61"/>
        <w:ind w:firstLine="420"/>
      </w:pPr>
      <w:r>
        <w:rPr>
          <w:rFonts w:hint="eastAsia"/>
        </w:rPr>
        <w:t>本规范起草单位：许昌</w:t>
      </w:r>
      <w:r>
        <w:rPr>
          <w:rFonts w:hint="eastAsia"/>
          <w:lang w:val="en-US" w:eastAsia="zh-CN"/>
        </w:rPr>
        <w:t>市气象局、</w:t>
      </w:r>
      <w:r>
        <w:rPr>
          <w:rFonts w:hint="eastAsia"/>
        </w:rPr>
        <w:t>许昌市气象局业务科、</w:t>
      </w:r>
      <w:r>
        <w:rPr>
          <w:rFonts w:hint="eastAsia"/>
          <w:lang w:val="en-US" w:eastAsia="zh-CN"/>
        </w:rPr>
        <w:t>许昌</w:t>
      </w:r>
      <w:r>
        <w:rPr>
          <w:rFonts w:hint="eastAsia"/>
        </w:rPr>
        <w:t>气象站、禹州市气象局、长葛市气象局、鄢陵县气象局、襄城县气象局。</w:t>
      </w:r>
    </w:p>
    <w:p w14:paraId="4A8A61D2">
      <w:pPr>
        <w:pStyle w:val="61"/>
        <w:ind w:firstLine="420"/>
      </w:pPr>
      <w:r>
        <w:rPr>
          <w:rFonts w:hint="eastAsia"/>
        </w:rPr>
        <w:t>本规范主要起草人：于伟娟、王晨、邱洋、徐景花</w:t>
      </w:r>
      <w:r>
        <w:rPr>
          <w:rFonts w:hint="eastAsia"/>
          <w:lang w:eastAsia="zh-CN"/>
        </w:rPr>
        <w:t>、</w:t>
      </w:r>
      <w:r>
        <w:rPr>
          <w:rFonts w:hint="eastAsia"/>
        </w:rPr>
        <w:t>李文峰。</w:t>
      </w:r>
    </w:p>
    <w:p w14:paraId="17E88CB8">
      <w:pPr>
        <w:pStyle w:val="235"/>
        <w:spacing w:after="468"/>
        <w:ind w:firstLine="420"/>
        <w:rPr>
          <w:rFonts w:ascii="Times New Roman" w:hAnsi="Times New Roman"/>
        </w:rPr>
      </w:pPr>
      <w:r>
        <w:rPr>
          <w:rFonts w:hint="eastAsia" w:ascii="Times New Roman" w:hAnsi="Times New Roman"/>
        </w:rPr>
        <w:t>本规范为首次发布，是对气象站应急工作的指导性文件，如在使用过程中遇到问题，及时向许昌气象站反馈，并希望提出改进意见。</w:t>
      </w:r>
    </w:p>
    <w:p w14:paraId="69676B4A">
      <w:pPr>
        <w:pStyle w:val="61"/>
        <w:ind w:firstLine="420"/>
      </w:pPr>
    </w:p>
    <w:p w14:paraId="5C03E23F">
      <w:pPr>
        <w:pStyle w:val="61"/>
        <w:ind w:firstLine="199" w:firstLineChars="95"/>
        <w:sectPr>
          <w:pgSz w:w="11906" w:h="16838"/>
          <w:pgMar w:top="1871" w:right="1134" w:bottom="1134" w:left="1134" w:header="1418" w:footer="1134" w:gutter="284"/>
          <w:pgNumType w:fmt="upperRoman"/>
          <w:cols w:space="425" w:num="1"/>
          <w:formProt w:val="0"/>
          <w:docGrid w:type="lines" w:linePitch="312" w:charSpace="0"/>
        </w:sectPr>
      </w:pPr>
    </w:p>
    <w:bookmarkEnd w:id="3"/>
    <w:sdt>
      <w:sdtPr>
        <w:rPr>
          <w:sz w:val="32"/>
          <w:szCs w:val="32"/>
        </w:rPr>
        <w:tag w:val="NEW_STAND_NAME"/>
        <w:id w:val="595910757"/>
        <w:lock w:val="sdtLocked"/>
        <w:placeholder>
          <w:docPart w:val="C61A84F2309540BDB45D0A6FC42A2528"/>
        </w:placeholder>
      </w:sdtPr>
      <w:sdtEndPr>
        <w:rPr>
          <w:sz w:val="32"/>
          <w:szCs w:val="32"/>
        </w:rPr>
      </w:sdtEndPr>
      <w:sdtContent>
        <w:p w14:paraId="04F83FDA">
          <w:pPr>
            <w:spacing w:beforeLines="100" w:afterLines="100"/>
            <w:rPr>
              <w:rFonts w:cs="宋体"/>
              <w:bCs/>
              <w:sz w:val="32"/>
              <w:szCs w:val="32"/>
            </w:rPr>
          </w:pPr>
          <w:bookmarkStart w:id="4" w:name="NEW_STAND_NAME"/>
          <w:bookmarkStart w:id="5" w:name="BookMark4"/>
        </w:p>
        <w:p w14:paraId="507ACE71">
          <w:pPr>
            <w:spacing w:beforeLines="100" w:afterLines="100"/>
            <w:jc w:val="center"/>
          </w:pPr>
          <w:r>
            <w:rPr>
              <w:rFonts w:hint="eastAsia" w:ascii="宋体" w:hAnsi="Times New Roman" w:eastAsia="宋体"/>
              <w:kern w:val="0"/>
              <w:sz w:val="44"/>
              <w:szCs w:val="44"/>
              <w:lang w:val="en-US" w:eastAsia="zh-CN"/>
            </w:rPr>
            <w:t>基本</w:t>
          </w:r>
          <w:r>
            <w:rPr>
              <w:rFonts w:hint="eastAsia" w:ascii="宋体" w:hAnsi="Times New Roman" w:eastAsia="宋体"/>
              <w:kern w:val="0"/>
              <w:sz w:val="44"/>
              <w:szCs w:val="44"/>
            </w:rPr>
            <w:t>气象站应急工作</w:t>
          </w:r>
          <w:r>
            <w:rPr>
              <w:rFonts w:hint="eastAsia" w:ascii="宋体" w:hAnsi="Times New Roman" w:eastAsia="宋体"/>
              <w:kern w:val="0"/>
              <w:sz w:val="44"/>
              <w:szCs w:val="44"/>
              <w:lang w:val="en-US" w:eastAsia="zh-CN"/>
            </w:rPr>
            <w:t>流程和</w:t>
          </w:r>
          <w:r>
            <w:rPr>
              <w:rFonts w:hint="eastAsia" w:ascii="宋体" w:hAnsi="Times New Roman" w:eastAsia="宋体"/>
              <w:kern w:val="0"/>
              <w:sz w:val="44"/>
              <w:szCs w:val="44"/>
            </w:rPr>
            <w:t>规范</w:t>
          </w:r>
        </w:p>
      </w:sdtContent>
    </w:sdt>
    <w:bookmarkEnd w:id="4"/>
    <w:bookmarkEnd w:id="5"/>
    <w:p w14:paraId="1BB546C3">
      <w:pPr>
        <w:pStyle w:val="109"/>
        <w:numPr>
          <w:ilvl w:val="0"/>
          <w:numId w:val="32"/>
        </w:numPr>
        <w:spacing w:before="312" w:after="312"/>
      </w:pPr>
      <w:bookmarkStart w:id="6" w:name="_Toc127868293"/>
      <w:bookmarkStart w:id="7" w:name="_Toc65834029"/>
      <w:bookmarkStart w:id="8" w:name="_Hlk65833227"/>
      <w:r>
        <w:rPr>
          <w:rFonts w:hint="eastAsia"/>
        </w:rPr>
        <w:t>范围</w:t>
      </w:r>
      <w:bookmarkEnd w:id="6"/>
      <w:bookmarkEnd w:id="7"/>
    </w:p>
    <w:p w14:paraId="7947EF5C">
      <w:pPr>
        <w:pStyle w:val="235"/>
        <w:tabs>
          <w:tab w:val="center" w:pos="4201"/>
          <w:tab w:val="right" w:leader="dot" w:pos="9298"/>
        </w:tabs>
        <w:ind w:firstLine="420"/>
        <w:rPr>
          <w:rFonts w:hAnsi="Times New Roman"/>
        </w:rPr>
      </w:pPr>
      <w:r>
        <w:rPr>
          <w:rFonts w:hint="eastAsia" w:hAnsi="Times New Roman"/>
        </w:rPr>
        <w:t>本文件规定了</w:t>
      </w:r>
      <w:r>
        <w:rPr>
          <w:rFonts w:hint="eastAsia" w:hAnsi="Times New Roman"/>
          <w:lang w:val="en-US" w:eastAsia="zh-CN"/>
        </w:rPr>
        <w:t>基本</w:t>
      </w:r>
      <w:r>
        <w:rPr>
          <w:rFonts w:hint="eastAsia" w:hAnsi="Times New Roman"/>
        </w:rPr>
        <w:t>气象站市电中断、网络中断、自动站采集故障等突发事件应急保障实施的组织机构、应急工作、工作流程、信息报送、后期处置与应急后重建工作规范和流程的要求。</w:t>
      </w:r>
    </w:p>
    <w:p w14:paraId="6743268B">
      <w:pPr>
        <w:pStyle w:val="235"/>
        <w:tabs>
          <w:tab w:val="center" w:pos="4201"/>
          <w:tab w:val="right" w:leader="dot" w:pos="9298"/>
        </w:tabs>
        <w:ind w:firstLine="420"/>
        <w:rPr>
          <w:rFonts w:hAnsi="Times New Roman"/>
        </w:rPr>
      </w:pPr>
      <w:r>
        <w:rPr>
          <w:rFonts w:hint="eastAsia" w:hAnsi="Times New Roman"/>
        </w:rPr>
        <w:t>本文件适用于许昌市行政区域内气象站的应急保障作业。</w:t>
      </w:r>
    </w:p>
    <w:p w14:paraId="58F6278A">
      <w:pPr>
        <w:pStyle w:val="109"/>
        <w:numPr>
          <w:ilvl w:val="0"/>
          <w:numId w:val="32"/>
        </w:numPr>
        <w:spacing w:before="312" w:after="312"/>
      </w:pPr>
      <w:bookmarkStart w:id="9" w:name="_Toc127868294"/>
      <w:bookmarkStart w:id="10" w:name="_Toc65834030"/>
      <w:r>
        <w:rPr>
          <w:rFonts w:hint="eastAsia"/>
        </w:rPr>
        <w:t>规范性引用文件</w:t>
      </w:r>
      <w:bookmarkEnd w:id="9"/>
      <w:bookmarkEnd w:id="10"/>
    </w:p>
    <w:sdt>
      <w:sdtPr>
        <w:rPr>
          <w:rFonts w:hint="eastAsia" w:hAnsi="宋体" w:cs="宋体"/>
          <w:kern w:val="2"/>
          <w:szCs w:val="21"/>
        </w:rPr>
        <w:id w:val="715848253"/>
        <w:placeholder>
          <w:docPart w:val="{0ba9ddd0-c0ef-421c-9568-b6dcee150b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cs="宋体"/>
          <w:kern w:val="2"/>
          <w:szCs w:val="21"/>
        </w:rPr>
      </w:sdtEndPr>
      <w:sdtContent>
        <w:p w14:paraId="37B0D2C2">
          <w:pPr>
            <w:pStyle w:val="61"/>
            <w:topLinePunct/>
            <w:ind w:firstLine="420"/>
            <w:rPr>
              <w:rFonts w:hAnsi="宋体" w:cs="宋体"/>
              <w:kern w:val="2"/>
              <w:szCs w:val="21"/>
            </w:rPr>
          </w:pPr>
          <w:r>
            <w:rPr>
              <w:rFonts w:hint="eastAsia" w:hAnsi="宋体" w:cs="宋体"/>
              <w:kern w:val="2"/>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158EBB">
      <w:pPr>
        <w:pStyle w:val="235"/>
        <w:tabs>
          <w:tab w:val="center" w:pos="4201"/>
          <w:tab w:val="right" w:leader="dot" w:pos="9298"/>
        </w:tabs>
        <w:topLinePunct/>
        <w:ind w:firstLine="420"/>
        <w:rPr>
          <w:rFonts w:hAnsi="宋体" w:cs="宋体"/>
          <w:kern w:val="2"/>
          <w:szCs w:val="21"/>
          <w:highlight w:val="none"/>
        </w:rPr>
      </w:pPr>
      <w:r>
        <w:rPr>
          <w:rFonts w:hAnsi="宋体" w:cs="宋体"/>
          <w:kern w:val="2"/>
          <w:szCs w:val="21"/>
          <w:highlight w:val="none"/>
        </w:rPr>
        <w:t xml:space="preserve">GB/T 35221  </w:t>
      </w:r>
      <w:r>
        <w:rPr>
          <w:rFonts w:hint="eastAsia" w:hAnsi="宋体" w:cs="宋体"/>
          <w:kern w:val="2"/>
          <w:szCs w:val="21"/>
          <w:highlight w:val="none"/>
        </w:rPr>
        <w:t>地面气象观测规范总则</w:t>
      </w:r>
    </w:p>
    <w:p w14:paraId="1D20447E">
      <w:pPr>
        <w:pStyle w:val="235"/>
        <w:tabs>
          <w:tab w:val="center" w:pos="4201"/>
          <w:tab w:val="right" w:leader="dot" w:pos="9298"/>
        </w:tabs>
        <w:topLinePunct/>
        <w:ind w:firstLine="420"/>
        <w:rPr>
          <w:rFonts w:hAnsi="宋体" w:cs="宋体"/>
          <w:kern w:val="2"/>
          <w:szCs w:val="21"/>
          <w:highlight w:val="none"/>
        </w:rPr>
      </w:pPr>
      <w:r>
        <w:rPr>
          <w:rFonts w:hAnsi="宋体" w:cs="宋体"/>
          <w:kern w:val="2"/>
          <w:szCs w:val="21"/>
          <w:highlight w:val="none"/>
        </w:rPr>
        <w:t>GB/T 35</w:t>
      </w:r>
      <w:r>
        <w:rPr>
          <w:rFonts w:hint="eastAsia" w:hAnsi="宋体" w:cs="宋体"/>
          <w:kern w:val="2"/>
          <w:szCs w:val="21"/>
          <w:highlight w:val="none"/>
        </w:rPr>
        <w:t xml:space="preserve">703 </w:t>
      </w:r>
      <w:r>
        <w:rPr>
          <w:rFonts w:hint="eastAsia"/>
          <w:highlight w:val="none"/>
        </w:rPr>
        <w:t xml:space="preserve"> 自动气象站观测规范</w:t>
      </w:r>
    </w:p>
    <w:p w14:paraId="2384BBEB">
      <w:pPr>
        <w:pStyle w:val="109"/>
        <w:numPr>
          <w:ilvl w:val="0"/>
          <w:numId w:val="32"/>
        </w:numPr>
        <w:spacing w:before="312" w:after="312"/>
        <w:rPr>
          <w:highlight w:val="none"/>
        </w:rPr>
      </w:pPr>
      <w:bookmarkStart w:id="11" w:name="_Toc127868295"/>
      <w:bookmarkStart w:id="12" w:name="_Toc65834031"/>
      <w:r>
        <w:rPr>
          <w:rFonts w:hint="eastAsia"/>
          <w:highlight w:val="none"/>
        </w:rPr>
        <w:t>术语和定义</w:t>
      </w:r>
      <w:bookmarkEnd w:id="11"/>
      <w:bookmarkEnd w:id="12"/>
    </w:p>
    <w:p w14:paraId="6EB2F469">
      <w:pPr>
        <w:pStyle w:val="235"/>
        <w:tabs>
          <w:tab w:val="center" w:pos="4201"/>
          <w:tab w:val="right" w:leader="dot" w:pos="9298"/>
        </w:tabs>
        <w:topLinePunct/>
        <w:ind w:firstLine="420"/>
        <w:rPr>
          <w:rFonts w:hAnsi="Times New Roman"/>
          <w:highlight w:val="none"/>
        </w:rPr>
      </w:pPr>
      <w:r>
        <w:rPr>
          <w:rFonts w:hAnsi="宋体" w:cs="宋体"/>
          <w:kern w:val="2"/>
          <w:szCs w:val="21"/>
          <w:highlight w:val="none"/>
        </w:rPr>
        <w:t>GB/T 35221</w:t>
      </w:r>
      <w:r>
        <w:rPr>
          <w:rFonts w:hint="eastAsia" w:hAnsi="宋体" w:cs="宋体"/>
          <w:kern w:val="2"/>
          <w:szCs w:val="21"/>
          <w:highlight w:val="none"/>
        </w:rPr>
        <w:t>、</w:t>
      </w:r>
      <w:r>
        <w:rPr>
          <w:rFonts w:hAnsi="宋体" w:cs="宋体"/>
          <w:kern w:val="2"/>
          <w:szCs w:val="21"/>
          <w:highlight w:val="none"/>
        </w:rPr>
        <w:t>GB/T 35</w:t>
      </w:r>
      <w:r>
        <w:rPr>
          <w:rFonts w:hint="eastAsia" w:hAnsi="宋体" w:cs="宋体"/>
          <w:kern w:val="2"/>
          <w:szCs w:val="21"/>
          <w:highlight w:val="none"/>
        </w:rPr>
        <w:t>703界定的以及</w:t>
      </w:r>
      <w:r>
        <w:rPr>
          <w:rFonts w:hint="eastAsia" w:hAnsi="Times New Roman"/>
          <w:highlight w:val="none"/>
        </w:rPr>
        <w:t>下列术语和定义适用于本文件。</w:t>
      </w:r>
    </w:p>
    <w:p w14:paraId="64233C33">
      <w:pPr>
        <w:spacing w:beforeLines="0" w:afterLines="0"/>
        <w:rPr>
          <w:highlight w:val="none"/>
        </w:rPr>
      </w:pPr>
      <w:r>
        <w:rPr>
          <w:highlight w:val="none"/>
        </w:rPr>
        <w:t>3.1</w:t>
      </w:r>
    </w:p>
    <w:p w14:paraId="2516DD2E">
      <w:pPr>
        <w:widowControl/>
        <w:tabs>
          <w:tab w:val="center" w:pos="4201"/>
          <w:tab w:val="right" w:leader="dot" w:pos="9298"/>
        </w:tabs>
        <w:autoSpaceDE w:val="0"/>
        <w:autoSpaceDN w:val="0"/>
        <w:adjustRightInd/>
        <w:spacing w:beforeLines="0" w:afterLines="0"/>
        <w:ind w:firstLine="420" w:firstLineChars="200"/>
        <w:rPr>
          <w:rFonts w:cs="宋体"/>
          <w:bCs/>
          <w:highlight w:val="none"/>
        </w:rPr>
      </w:pPr>
      <w:r>
        <w:rPr>
          <w:rFonts w:hint="eastAsia" w:cs="宋体"/>
          <w:bCs/>
          <w:highlight w:val="none"/>
        </w:rPr>
        <w:t>自动气象站</w:t>
      </w:r>
    </w:p>
    <w:p w14:paraId="28D763E3">
      <w:pPr>
        <w:tabs>
          <w:tab w:val="center" w:pos="4201"/>
          <w:tab w:val="right" w:leader="dot" w:pos="9298"/>
        </w:tabs>
        <w:spacing w:beforeLines="0" w:afterLines="0"/>
        <w:ind w:firstLine="420" w:firstLineChars="200"/>
        <w:rPr>
          <w:rFonts w:ascii="宋体" w:hAnsi="Times New Roman" w:eastAsia="宋体"/>
          <w:kern w:val="0"/>
          <w:szCs w:val="20"/>
          <w:highlight w:val="none"/>
        </w:rPr>
      </w:pPr>
      <w:r>
        <w:rPr>
          <w:rFonts w:hint="eastAsia" w:ascii="宋体" w:hAnsi="宋体" w:eastAsia="宋体" w:cs="宋体"/>
          <w:highlight w:val="none"/>
        </w:rPr>
        <w:t>一种能自动地观测、存储和传输地面气象观测数据地设备。</w:t>
      </w:r>
    </w:p>
    <w:p w14:paraId="7FDEAE81">
      <w:pPr>
        <w:widowControl/>
        <w:tabs>
          <w:tab w:val="center" w:pos="4201"/>
          <w:tab w:val="right" w:leader="dot" w:pos="9298"/>
        </w:tabs>
        <w:adjustRightInd/>
        <w:spacing w:beforeLines="0" w:afterLines="0"/>
        <w:ind w:firstLine="420" w:firstLineChars="200"/>
        <w:rPr>
          <w:rFonts w:ascii="宋体" w:hAnsi="宋体" w:eastAsia="宋体" w:cs="宋体"/>
          <w:highlight w:val="none"/>
        </w:rPr>
      </w:pPr>
      <w:r>
        <w:rPr>
          <w:rFonts w:ascii="宋体" w:hAnsi="宋体" w:eastAsia="宋体" w:cs="宋体"/>
          <w:highlight w:val="none"/>
        </w:rPr>
        <w:t>[来源：GB/T 35221-2017,3.3]</w:t>
      </w:r>
      <w:bookmarkStart w:id="13" w:name="_Toc85007233"/>
      <w:bookmarkEnd w:id="13"/>
      <w:bookmarkStart w:id="14" w:name="_Toc89713534"/>
      <w:bookmarkEnd w:id="14"/>
      <w:bookmarkStart w:id="15" w:name="_Toc89714216"/>
      <w:bookmarkEnd w:id="15"/>
      <w:bookmarkStart w:id="16" w:name="_Toc87257397"/>
      <w:bookmarkEnd w:id="16"/>
    </w:p>
    <w:p w14:paraId="300102CC">
      <w:pPr>
        <w:spacing w:beforeLines="0" w:afterLines="0"/>
        <w:rPr>
          <w:highlight w:val="none"/>
        </w:rPr>
      </w:pPr>
      <w:r>
        <w:rPr>
          <w:rFonts w:hint="eastAsia"/>
          <w:highlight w:val="none"/>
        </w:rPr>
        <w:t>3</w:t>
      </w:r>
      <w:r>
        <w:rPr>
          <w:highlight w:val="none"/>
        </w:rPr>
        <w:t>.2</w:t>
      </w:r>
    </w:p>
    <w:p w14:paraId="6AA68646">
      <w:pPr>
        <w:widowControl/>
        <w:autoSpaceDE w:val="0"/>
        <w:autoSpaceDN w:val="0"/>
        <w:adjustRightInd/>
        <w:spacing w:beforeLines="0" w:afterLines="0"/>
        <w:ind w:left="420"/>
        <w:rPr>
          <w:rFonts w:cs="宋体"/>
          <w:kern w:val="0"/>
          <w:highlight w:val="none"/>
        </w:rPr>
      </w:pPr>
      <w:r>
        <w:rPr>
          <w:rFonts w:hint="eastAsia" w:cs="宋体"/>
          <w:bCs/>
          <w:highlight w:val="none"/>
        </w:rPr>
        <w:t>应急预案</w:t>
      </w:r>
    </w:p>
    <w:p w14:paraId="1D388256">
      <w:pPr>
        <w:pStyle w:val="61"/>
        <w:topLinePunct/>
        <w:ind w:firstLine="420"/>
        <w:rPr>
          <w:highlight w:val="none"/>
        </w:rPr>
      </w:pPr>
      <w:r>
        <w:rPr>
          <w:rFonts w:hint="eastAsia"/>
          <w:highlight w:val="none"/>
        </w:rPr>
        <w:t>面对突发事件如自然灾害、重特大事故、环境公害及人为破坏的应急管理、指挥、救援计划等。</w:t>
      </w:r>
    </w:p>
    <w:p w14:paraId="616AEEA8">
      <w:pPr>
        <w:pStyle w:val="61"/>
        <w:topLinePunct/>
        <w:ind w:firstLine="420"/>
        <w:rPr>
          <w:highlight w:val="none"/>
        </w:rPr>
      </w:pPr>
      <w:r>
        <w:rPr>
          <w:rFonts w:hint="eastAsia"/>
          <w:highlight w:val="none"/>
        </w:rPr>
        <w:t>[来源：GB/T 27966-2011,3.1]</w:t>
      </w:r>
    </w:p>
    <w:p w14:paraId="667A1174">
      <w:pPr>
        <w:pStyle w:val="109"/>
        <w:numPr>
          <w:ilvl w:val="0"/>
          <w:numId w:val="33"/>
        </w:numPr>
        <w:spacing w:before="312" w:after="312"/>
        <w:rPr>
          <w:highlight w:val="none"/>
        </w:rPr>
      </w:pPr>
      <w:bookmarkStart w:id="17" w:name="_Toc127868296"/>
      <w:r>
        <w:rPr>
          <w:rFonts w:hint="eastAsia"/>
          <w:highlight w:val="none"/>
        </w:rPr>
        <w:t>组织机构</w:t>
      </w:r>
      <w:bookmarkEnd w:id="17"/>
    </w:p>
    <w:p w14:paraId="78E05685">
      <w:pPr>
        <w:pStyle w:val="61"/>
        <w:ind w:firstLine="420"/>
      </w:pPr>
      <w:r>
        <w:rPr>
          <w:rFonts w:hint="eastAsia" w:hAnsi="宋体" w:cs="宋体"/>
          <w:szCs w:val="21"/>
        </w:rPr>
        <w:t>成立气象站应急服务小组，开展突发事件应急服务</w:t>
      </w:r>
      <w:r>
        <w:rPr>
          <w:rFonts w:hint="eastAsia" w:hAnsi="宋体" w:cs="宋体"/>
          <w:szCs w:val="21"/>
          <w:lang w:val="en-US" w:eastAsia="zh-CN"/>
        </w:rPr>
        <w:t>保障</w:t>
      </w:r>
      <w:r>
        <w:rPr>
          <w:rFonts w:hint="eastAsia" w:hAnsi="宋体" w:cs="宋体"/>
          <w:szCs w:val="21"/>
        </w:rPr>
        <w:t>和安排。</w:t>
      </w:r>
    </w:p>
    <w:p w14:paraId="68BEC8E2">
      <w:pPr>
        <w:pStyle w:val="109"/>
        <w:numPr>
          <w:ilvl w:val="0"/>
          <w:numId w:val="33"/>
        </w:numPr>
        <w:spacing w:before="312" w:after="312"/>
      </w:pPr>
      <w:bookmarkStart w:id="18" w:name="_Toc127868297"/>
      <w:r>
        <w:rPr>
          <w:rFonts w:hint="eastAsia"/>
        </w:rPr>
        <w:t>应急工作</w:t>
      </w:r>
      <w:bookmarkEnd w:id="18"/>
    </w:p>
    <w:p w14:paraId="3DA8B4BC">
      <w:pPr>
        <w:pStyle w:val="110"/>
        <w:numPr>
          <w:ilvl w:val="1"/>
          <w:numId w:val="33"/>
        </w:numPr>
        <w:spacing w:before="156" w:after="156"/>
      </w:pPr>
      <w:bookmarkStart w:id="19" w:name="_Toc127868298"/>
      <w:r>
        <w:rPr>
          <w:rFonts w:hint="eastAsia"/>
        </w:rPr>
        <w:t>应急工作原则</w:t>
      </w:r>
      <w:bookmarkEnd w:id="19"/>
    </w:p>
    <w:p w14:paraId="7ADD3176">
      <w:pPr>
        <w:pStyle w:val="61"/>
        <w:numPr>
          <w:ilvl w:val="0"/>
          <w:numId w:val="34"/>
        </w:numPr>
        <w:ind w:left="0" w:firstLine="420"/>
        <w:rPr>
          <w:rFonts w:hAnsi="宋体" w:cs="宋体"/>
          <w:szCs w:val="21"/>
        </w:rPr>
      </w:pPr>
      <w:r>
        <w:rPr>
          <w:rFonts w:hint="eastAsia" w:hAnsi="宋体" w:cs="宋体"/>
          <w:szCs w:val="21"/>
        </w:rPr>
        <w:t>“属地管理，条块结合”的原则。对突发事件的处理，由市气象局应急指挥部统一协调指挥，保证对突发事件有效控制和快速处置的气象服务需要。</w:t>
      </w:r>
    </w:p>
    <w:p w14:paraId="6FA11D08">
      <w:pPr>
        <w:pStyle w:val="61"/>
        <w:numPr>
          <w:ilvl w:val="0"/>
          <w:numId w:val="34"/>
        </w:numPr>
        <w:ind w:left="0" w:firstLine="420"/>
        <w:rPr>
          <w:rFonts w:hAnsi="宋体" w:cs="宋体"/>
          <w:szCs w:val="21"/>
        </w:rPr>
      </w:pPr>
      <w:r>
        <w:rPr>
          <w:rFonts w:hint="eastAsia" w:hAnsi="宋体" w:cs="宋体"/>
          <w:szCs w:val="21"/>
        </w:rPr>
        <w:t>“系统联动，资源整合”的原则。发生突发事件，充分利用和发挥本站现有资源作用，对已有的各类应急指挥机构、人员、设备、信息等进行资源整合，保证实现气象站应急指挥和调度。</w:t>
      </w:r>
    </w:p>
    <w:p w14:paraId="76B63DD1">
      <w:pPr>
        <w:pStyle w:val="61"/>
        <w:numPr>
          <w:ilvl w:val="0"/>
          <w:numId w:val="34"/>
        </w:numPr>
        <w:ind w:left="0" w:firstLine="420"/>
        <w:rPr>
          <w:rFonts w:hAnsi="宋体" w:cs="宋体"/>
          <w:szCs w:val="21"/>
        </w:rPr>
      </w:pPr>
      <w:r>
        <w:rPr>
          <w:rFonts w:hint="eastAsia" w:hAnsi="宋体" w:cs="宋体"/>
          <w:szCs w:val="21"/>
        </w:rPr>
        <w:t>“快速反应，科学应对”的原则。站内要建立处置突发事件的快速反应机制，保证人力、物力、气象服务技术的储备，</w:t>
      </w:r>
      <w:bookmarkStart w:id="32" w:name="_GoBack"/>
      <w:bookmarkEnd w:id="32"/>
      <w:r>
        <w:rPr>
          <w:rFonts w:hint="eastAsia" w:hAnsi="宋体" w:cs="宋体"/>
          <w:szCs w:val="21"/>
        </w:rPr>
        <w:t>一旦出现危机，确保发现、报告、指挥、处置等环节的紧密衔接，及时应对。</w:t>
      </w:r>
    </w:p>
    <w:p w14:paraId="4FE4A420">
      <w:pPr>
        <w:pStyle w:val="110"/>
        <w:numPr>
          <w:ilvl w:val="1"/>
          <w:numId w:val="33"/>
        </w:numPr>
        <w:spacing w:before="156" w:after="156"/>
      </w:pPr>
      <w:bookmarkStart w:id="20" w:name="_Toc127868299"/>
      <w:r>
        <w:rPr>
          <w:rFonts w:hint="eastAsia"/>
        </w:rPr>
        <w:t>应急工作职责</w:t>
      </w:r>
      <w:bookmarkEnd w:id="20"/>
    </w:p>
    <w:p w14:paraId="68CE6992">
      <w:pPr>
        <w:pStyle w:val="61"/>
        <w:ind w:firstLine="420"/>
      </w:pPr>
      <w:r>
        <w:rPr>
          <w:rFonts w:hint="eastAsia" w:hAnsi="宋体" w:cs="宋体"/>
          <w:szCs w:val="21"/>
        </w:rPr>
        <w:t>气象站站长负责重大突发事件应急服务整体工作安排和调度，全体业务员参加应急工作，实行24小时轮班制，加强气象监测资料的实时分析和突发事件对气象站影响的研判，根据需要安排移动气象设施现场监测气象数据，根据影响情况及时报告和启动相应的应急预案，影响结束后开展突发事件调查和分析。</w:t>
      </w:r>
    </w:p>
    <w:p w14:paraId="58C353B0">
      <w:pPr>
        <w:pStyle w:val="109"/>
        <w:numPr>
          <w:ilvl w:val="0"/>
          <w:numId w:val="33"/>
        </w:numPr>
        <w:spacing w:before="312" w:after="312"/>
        <w:rPr>
          <w:rFonts w:hAnsi="宋体" w:cs="宋体"/>
          <w:szCs w:val="21"/>
        </w:rPr>
      </w:pPr>
      <w:bookmarkStart w:id="21" w:name="_Toc127868300"/>
      <w:r>
        <w:rPr>
          <w:rFonts w:hint="eastAsia" w:hAnsi="黑体" w:cs="宋体"/>
          <w:bCs/>
          <w:szCs w:val="21"/>
          <w:lang w:val="en-US" w:eastAsia="zh-CN"/>
        </w:rPr>
        <w:t>基本</w:t>
      </w:r>
      <w:r>
        <w:rPr>
          <w:rFonts w:hint="eastAsia" w:hAnsi="黑体" w:cs="宋体"/>
          <w:bCs/>
          <w:szCs w:val="21"/>
        </w:rPr>
        <w:t>气象站</w:t>
      </w:r>
      <w:r>
        <w:rPr>
          <w:rFonts w:hint="eastAsia"/>
        </w:rPr>
        <w:t>应急</w:t>
      </w:r>
      <w:r>
        <w:rPr>
          <w:rFonts w:hint="eastAsia" w:hAnsi="黑体" w:cs="宋体"/>
          <w:bCs/>
          <w:szCs w:val="21"/>
        </w:rPr>
        <w:t>工作流程</w:t>
      </w:r>
      <w:bookmarkEnd w:id="21"/>
    </w:p>
    <w:p w14:paraId="799BFC38">
      <w:pPr>
        <w:pStyle w:val="110"/>
        <w:numPr>
          <w:ilvl w:val="1"/>
          <w:numId w:val="33"/>
        </w:numPr>
        <w:spacing w:before="156" w:after="156"/>
      </w:pPr>
      <w:bookmarkStart w:id="22" w:name="_Toc127868301"/>
      <w:r>
        <w:rPr>
          <w:rFonts w:hint="eastAsia" w:hAnsi="黑体" w:cs="宋体"/>
          <w:bCs/>
          <w:szCs w:val="21"/>
        </w:rPr>
        <w:t>应急会商研判</w:t>
      </w:r>
      <w:bookmarkEnd w:id="22"/>
    </w:p>
    <w:p w14:paraId="265557A6">
      <w:pPr>
        <w:pStyle w:val="170"/>
        <w:ind w:firstLine="420" w:firstLineChars="200"/>
        <w:rPr>
          <w:rFonts w:hAnsi="宋体"/>
          <w:kern w:val="2"/>
        </w:rPr>
      </w:pPr>
      <w:r>
        <w:rPr>
          <w:rFonts w:hint="eastAsia" w:hAnsi="宋体" w:cs="宋体"/>
          <w:szCs w:val="21"/>
        </w:rPr>
        <w:t>部门内部会商研判</w:t>
      </w:r>
      <w:r>
        <w:rPr>
          <w:rFonts w:hint="eastAsia" w:hAnsi="宋体" w:cs="宋体"/>
          <w:b/>
          <w:bCs/>
          <w:szCs w:val="21"/>
        </w:rPr>
        <w:t>。</w:t>
      </w:r>
      <w:r>
        <w:rPr>
          <w:rFonts w:hint="eastAsia" w:hAnsi="宋体" w:cs="宋体"/>
          <w:szCs w:val="21"/>
        </w:rPr>
        <w:t>根据分析研判结果，气象站应急服务小组组长领导，并组织召集有关业务员及可能受到突发事件影响较大或需要提供应急保障服务的县（市、区）气象服务机构，开展应急会商和综合研判</w:t>
      </w:r>
      <w:r>
        <w:rPr>
          <w:rFonts w:hint="eastAsia" w:hAnsi="宋体"/>
          <w:kern w:val="2"/>
        </w:rPr>
        <w:t>。</w:t>
      </w:r>
    </w:p>
    <w:p w14:paraId="11D934BD">
      <w:pPr>
        <w:pStyle w:val="110"/>
        <w:numPr>
          <w:ilvl w:val="1"/>
          <w:numId w:val="33"/>
        </w:numPr>
        <w:spacing w:before="156" w:after="156"/>
      </w:pPr>
      <w:bookmarkStart w:id="23" w:name="_Toc127868302"/>
      <w:r>
        <w:rPr>
          <w:rFonts w:hint="eastAsia" w:hAnsi="黑体" w:cs="宋体"/>
          <w:bCs/>
          <w:szCs w:val="21"/>
        </w:rPr>
        <w:t>应急预案启动</w:t>
      </w:r>
      <w:bookmarkEnd w:id="23"/>
    </w:p>
    <w:p w14:paraId="43408D65">
      <w:pPr>
        <w:pStyle w:val="170"/>
        <w:ind w:firstLine="420" w:firstLineChars="200"/>
        <w:rPr>
          <w:rFonts w:hAnsi="宋体"/>
          <w:kern w:val="2"/>
        </w:rPr>
      </w:pPr>
      <w:r>
        <w:rPr>
          <w:rFonts w:hint="eastAsia" w:hAnsi="宋体"/>
          <w:kern w:val="2"/>
        </w:rPr>
        <w:t>根据气象站突发事件的类别和紧急程度，</w:t>
      </w:r>
      <w:r>
        <w:rPr>
          <w:rFonts w:hint="eastAsia" w:hAnsi="宋体" w:cs="宋体"/>
          <w:szCs w:val="21"/>
        </w:rPr>
        <w:t>启动应急预案，气象站值班职员做好应急工作安排，应急情况于启动应急当天下班前报业务管理部门</w:t>
      </w:r>
      <w:r>
        <w:rPr>
          <w:rFonts w:hAnsi="宋体"/>
        </w:rPr>
        <w:t>。</w:t>
      </w:r>
    </w:p>
    <w:p w14:paraId="6CC84F75">
      <w:pPr>
        <w:pStyle w:val="110"/>
        <w:numPr>
          <w:ilvl w:val="1"/>
          <w:numId w:val="33"/>
        </w:numPr>
        <w:spacing w:before="156" w:after="156"/>
        <w:rPr>
          <w:rFonts w:ascii="宋体" w:hAnsi="宋体" w:eastAsia="宋体"/>
        </w:rPr>
      </w:pPr>
      <w:bookmarkStart w:id="24" w:name="_Toc127868303"/>
      <w:r>
        <w:rPr>
          <w:rFonts w:hint="eastAsia" w:hAnsi="黑体" w:cs="宋体"/>
          <w:bCs/>
          <w:szCs w:val="21"/>
        </w:rPr>
        <w:t>应急预案</w:t>
      </w:r>
      <w:bookmarkEnd w:id="24"/>
    </w:p>
    <w:p w14:paraId="6993AF0F">
      <w:pPr>
        <w:pStyle w:val="170"/>
        <w:numPr>
          <w:ilvl w:val="2"/>
          <w:numId w:val="33"/>
        </w:numPr>
        <w:rPr>
          <w:rFonts w:hAnsi="宋体"/>
        </w:rPr>
      </w:pPr>
      <w:r>
        <w:rPr>
          <w:rFonts w:hint="eastAsia" w:hAnsi="宋体" w:cs="宋体"/>
          <w:szCs w:val="21"/>
        </w:rPr>
        <w:t>雷雨天气应急预案</w:t>
      </w:r>
    </w:p>
    <w:p w14:paraId="412F4262">
      <w:pPr>
        <w:pStyle w:val="170"/>
        <w:numPr>
          <w:ilvl w:val="0"/>
          <w:numId w:val="35"/>
        </w:numPr>
        <w:ind w:left="0" w:firstLine="420" w:firstLineChars="200"/>
        <w:rPr>
          <w:rFonts w:hAnsi="宋体"/>
        </w:rPr>
      </w:pPr>
      <w:r>
        <w:rPr>
          <w:rFonts w:hint="eastAsia" w:hAnsi="宋体"/>
        </w:rPr>
        <w:t>汛期防雷要求：进入汛期后，站内所有人员都要对雷雨天气高度重视，时刻关注预报预警服务，了解雷暴强度和时间，密切关注雷雨天气动向。一般情况下除了值班室、机房，所有房间电源都要处于关闭状态。雷暴天气时间内，除了观测场和值班室的仪器设备处于正常外，其他所有房间的用电设备都必须处于关闭状态（电源线和信号线拔掉）。以及汛期内值班人员保证24小时接听电话，重大恶劣天气发生时应加强夜间值守；</w:t>
      </w:r>
    </w:p>
    <w:p w14:paraId="243E6840">
      <w:pPr>
        <w:pStyle w:val="170"/>
        <w:numPr>
          <w:ilvl w:val="0"/>
          <w:numId w:val="35"/>
        </w:numPr>
        <w:ind w:left="0" w:firstLine="420" w:firstLineChars="200"/>
        <w:rPr>
          <w:rFonts w:hAnsi="宋体"/>
        </w:rPr>
      </w:pPr>
      <w:r>
        <w:rPr>
          <w:rFonts w:hint="eastAsia" w:hAnsi="宋体"/>
        </w:rPr>
        <w:t>雷雨天气到来时：雷电来临前关闭电源总开关，关闭多余的用电设备，保障自动站数据的采集和发送。若遇变压器故障或供电线路故障，参考市电中断应急处理流程；</w:t>
      </w:r>
    </w:p>
    <w:p w14:paraId="27A59148">
      <w:pPr>
        <w:pStyle w:val="170"/>
        <w:numPr>
          <w:ilvl w:val="0"/>
          <w:numId w:val="35"/>
        </w:numPr>
        <w:ind w:left="0" w:firstLine="420" w:firstLineChars="200"/>
        <w:rPr>
          <w:rFonts w:hAnsi="宋体"/>
        </w:rPr>
      </w:pPr>
      <w:r>
        <w:rPr>
          <w:rFonts w:hint="eastAsia" w:hAnsi="宋体"/>
        </w:rPr>
        <w:t>雷雨天气结束后：检查观测场主采、各分采及串口服务器电源箱有无因雷暴跳闸，如有跳闸，及时推上，查看指示灯是否有异常（见图1）。</w:t>
      </w:r>
    </w:p>
    <w:p w14:paraId="77016C44">
      <w:pPr>
        <w:pStyle w:val="170"/>
        <w:jc w:val="center"/>
        <w:rPr>
          <w:rFonts w:hAnsi="宋体"/>
        </w:rPr>
      </w:pPr>
      <w:r>
        <w:drawing>
          <wp:inline distT="0" distB="0" distL="114300" distR="114300">
            <wp:extent cx="5267960" cy="888365"/>
            <wp:effectExtent l="0" t="0" r="8890" b="698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5267960" cy="888365"/>
                    </a:xfrm>
                    <a:prstGeom prst="rect">
                      <a:avLst/>
                    </a:prstGeom>
                    <a:noFill/>
                    <a:ln>
                      <a:noFill/>
                    </a:ln>
                  </pic:spPr>
                </pic:pic>
              </a:graphicData>
            </a:graphic>
          </wp:inline>
        </w:drawing>
      </w:r>
    </w:p>
    <w:p w14:paraId="757733E8">
      <w:pPr>
        <w:pStyle w:val="170"/>
        <w:jc w:val="center"/>
        <w:rPr>
          <w:rFonts w:hAnsi="宋体"/>
        </w:rPr>
      </w:pPr>
      <w:r>
        <w:rPr>
          <w:rFonts w:hint="eastAsia" w:hAnsi="宋体"/>
        </w:rPr>
        <w:t>图1 强雷暴天气过程断电流程图</w:t>
      </w:r>
    </w:p>
    <w:p w14:paraId="7DAE5428">
      <w:pPr>
        <w:pStyle w:val="170"/>
        <w:jc w:val="center"/>
        <w:rPr>
          <w:rFonts w:hAnsi="宋体"/>
        </w:rPr>
      </w:pPr>
    </w:p>
    <w:p w14:paraId="1FB6998D">
      <w:pPr>
        <w:pStyle w:val="170"/>
        <w:numPr>
          <w:ilvl w:val="2"/>
          <w:numId w:val="33"/>
        </w:numPr>
        <w:rPr>
          <w:rFonts w:hAnsi="宋体"/>
        </w:rPr>
      </w:pPr>
      <w:r>
        <w:rPr>
          <w:rFonts w:hint="eastAsia" w:hAnsi="宋体"/>
        </w:rPr>
        <w:t>冰雹应急观测步骤</w:t>
      </w:r>
    </w:p>
    <w:p w14:paraId="5AFB67EC">
      <w:pPr>
        <w:pStyle w:val="170"/>
        <w:numPr>
          <w:ilvl w:val="0"/>
          <w:numId w:val="36"/>
        </w:numPr>
        <w:ind w:left="0" w:firstLine="420" w:firstLineChars="200"/>
        <w:rPr>
          <w:rFonts w:hAnsi="宋体"/>
        </w:rPr>
      </w:pPr>
      <w:r>
        <w:rPr>
          <w:rFonts w:hint="eastAsia" w:hAnsi="宋体"/>
        </w:rPr>
        <w:t>最大冰雹直径:确认观测到冰雹，应拾取10个左右最大和较大的冰雹进行测量直径（精确至1mm），记录最大冰雹的最大直径。</w:t>
      </w:r>
    </w:p>
    <w:p w14:paraId="1902A3C7">
      <w:pPr>
        <w:pStyle w:val="170"/>
        <w:numPr>
          <w:ilvl w:val="0"/>
          <w:numId w:val="36"/>
        </w:numPr>
        <w:ind w:left="0" w:firstLine="420" w:firstLineChars="200"/>
        <w:rPr>
          <w:rFonts w:hAnsi="宋体"/>
        </w:rPr>
      </w:pPr>
      <w:r>
        <w:rPr>
          <w:rFonts w:hint="eastAsia" w:hAnsi="宋体"/>
        </w:rPr>
        <w:t>编发重要天气报（将测量后的最大冰雹直径录入）:始报：10min内编发重要天气报；续报：同次过程中直径增加≥10mm。如冰雹出现在08/14/20时正点前半小时内（31-00分）并入正点报（省级自动与应急观测）编发。例：13时35分-13时57分观测到冰雹，则在14时观测界面的重要天气值“冰雹直径”</w:t>
      </w:r>
    </w:p>
    <w:p w14:paraId="5C9B9C5D">
      <w:pPr>
        <w:pStyle w:val="170"/>
        <w:numPr>
          <w:ilvl w:val="0"/>
          <w:numId w:val="36"/>
        </w:numPr>
        <w:ind w:left="0" w:firstLine="420" w:firstLineChars="200"/>
        <w:rPr>
          <w:rFonts w:hAnsi="宋体"/>
        </w:rPr>
      </w:pPr>
      <w:r>
        <w:rPr>
          <w:rFonts w:hint="eastAsia" w:hAnsi="宋体"/>
        </w:rPr>
        <w:t>最大平均重量：直径&gt;10mm，需测量最大平均重量，使用人工雨量量杯测量：31.4×冰雹融化量（mm）/冰雹个数≈最大冰雹重量（g），天平秤重：总重量/冰雹个数≈最大冰雹重量（g），天平需定期送往计量部门检定。异地场所开展观测：目测直径&gt;10mm，应尽可能采取措施测量冰雹的最大平均重量；若确实无法测量，则按缺测处理。</w:t>
      </w:r>
    </w:p>
    <w:p w14:paraId="3575F82F">
      <w:pPr>
        <w:pStyle w:val="170"/>
        <w:numPr>
          <w:ilvl w:val="0"/>
          <w:numId w:val="36"/>
        </w:numPr>
        <w:ind w:left="0" w:firstLine="420" w:firstLineChars="200"/>
        <w:rPr>
          <w:rFonts w:hAnsi="宋体"/>
        </w:rPr>
      </w:pPr>
      <w:r>
        <w:rPr>
          <w:rFonts w:hint="eastAsia" w:hAnsi="宋体"/>
        </w:rPr>
        <w:t>省级自动与应急观测界面输入过去最大冰雹直径及最大平均重量：到达08/14/20时定时时次，应在观测界面的重要天气值“冰雹直径”录入过去12h/6h/6h的最大冰雹的最大直径及最大平均重量。例1：某日 08时13分-08时32分观测到冰雹（直径为5mm ），编发冰雹重要报之后需在14时正点时应在观测界面的重要天气值“冰雹直径”录入“5”。例2:某日15时15分-15时32分观测到冰雹（直径为1mm ），编发冰雹重要报；16时02分-16时11分又观测到冰雹（直径为11mm ），需续发冰雹重要报，还需测量最大冰雹的最大平均重量（重量为6g)，20时正点时应在观测界面的重要天气值“冰雹直径”录入“11”，“冰雹重量”录入“6”。</w:t>
      </w:r>
    </w:p>
    <w:p w14:paraId="4BA7DB3B">
      <w:pPr>
        <w:pStyle w:val="170"/>
        <w:numPr>
          <w:ilvl w:val="0"/>
          <w:numId w:val="36"/>
        </w:numPr>
        <w:ind w:left="0" w:firstLine="420" w:firstLineChars="200"/>
        <w:rPr>
          <w:rFonts w:hAnsi="宋体"/>
        </w:rPr>
      </w:pPr>
      <w:r>
        <w:rPr>
          <w:rFonts w:hint="eastAsia" w:hAnsi="宋体"/>
        </w:rPr>
        <w:t>降水现象告警信息响应：接到冰雹告警短信后结合当地天气状况对该天气现象进行确认。如确认正确，则保持原记录不变并立即开展冰雹应急观测；如确认错误，在ISOS进行该天气现象及出现进行删除或订正，编发更正报：白天时段（08-18时），60分内处理完毕；夜间时段（19-次日07时），次日9时前处理完毕；若应急响应等特殊情况已安排人员值班：60分内处理完毕。确认错误并进行处理后应在当日进行元数据信息填报。</w:t>
      </w:r>
    </w:p>
    <w:p w14:paraId="0A53D8D4">
      <w:pPr>
        <w:pStyle w:val="170"/>
        <w:numPr>
          <w:ilvl w:val="0"/>
          <w:numId w:val="36"/>
        </w:numPr>
        <w:ind w:left="0" w:firstLine="420" w:firstLineChars="200"/>
        <w:rPr>
          <w:rFonts w:hAnsi="宋体"/>
        </w:rPr>
      </w:pPr>
      <w:r>
        <w:rPr>
          <w:rFonts w:hint="eastAsia" w:hAnsi="宋体"/>
        </w:rPr>
        <w:t>特殊天气维护：出现冰雹等特殊天气前后，须对仪器设备进行巡视维护。完成特殊天气过程维护后，应在“天元”填报地面气象观测“值班日志”处记录特殊天气维护情况，并填写“河南地面气象观测业务特殊天气过程维护补充表”。</w:t>
      </w:r>
    </w:p>
    <w:p w14:paraId="4B2B7751">
      <w:pPr>
        <w:pStyle w:val="170"/>
        <w:numPr>
          <w:ilvl w:val="0"/>
          <w:numId w:val="36"/>
        </w:numPr>
        <w:ind w:left="0" w:firstLine="420" w:firstLineChars="200"/>
        <w:rPr>
          <w:rFonts w:hAnsi="宋体"/>
        </w:rPr>
      </w:pPr>
      <w:r>
        <w:rPr>
          <w:rFonts w:hint="eastAsia" w:hAnsi="宋体"/>
        </w:rPr>
        <w:t>纪要栏记载：最大冰雹的最大直径、最大平均重量（直径&gt;10mm）均记入纪要信息“冰雹记载”并填报MDOS纪要信息（纪要中的冰雹记载为国家级台站的冰雹信息记载）。如XX时XX分本站出现冰雹，最大冰雹的最大直径为11MM，冰雹的最大平均重量为6克；XX时XX分本站出现冰雹，最大冰雹的直径最大直径为6MM，随降随化。</w:t>
      </w:r>
    </w:p>
    <w:p w14:paraId="42516EA0">
      <w:pPr>
        <w:pStyle w:val="170"/>
        <w:numPr>
          <w:ilvl w:val="2"/>
          <w:numId w:val="33"/>
        </w:numPr>
        <w:rPr>
          <w:rFonts w:hAnsi="宋体"/>
        </w:rPr>
      </w:pPr>
      <w:r>
        <w:rPr>
          <w:rFonts w:hint="eastAsia" w:hAnsi="宋体" w:cs="宋体"/>
          <w:szCs w:val="21"/>
        </w:rPr>
        <w:t>市电中断应急预案</w:t>
      </w:r>
    </w:p>
    <w:p w14:paraId="61E716B6">
      <w:pPr>
        <w:pStyle w:val="170"/>
        <w:numPr>
          <w:ilvl w:val="0"/>
          <w:numId w:val="37"/>
        </w:numPr>
        <w:ind w:left="0" w:firstLine="420" w:firstLineChars="200"/>
        <w:rPr>
          <w:rFonts w:hAnsi="宋体"/>
        </w:rPr>
      </w:pPr>
      <w:r>
        <w:rPr>
          <w:rFonts w:hint="eastAsia" w:hAnsi="宋体"/>
        </w:rPr>
        <w:t>准备工作：为确保发电机正常运转，每周三对发电机进行调试运行，每次运转时间不低于30分钟，并且注意在关闭发电机时要先关闭化油器开关，让机器自行熄灭。另查看站内储备的汽油、机油是否充足，及时补充；</w:t>
      </w:r>
    </w:p>
    <w:p w14:paraId="2C2BAA88">
      <w:pPr>
        <w:pStyle w:val="170"/>
        <w:numPr>
          <w:ilvl w:val="0"/>
          <w:numId w:val="37"/>
        </w:numPr>
        <w:ind w:left="0" w:firstLine="420" w:firstLineChars="200"/>
        <w:rPr>
          <w:rFonts w:hAnsi="宋体"/>
        </w:rPr>
      </w:pPr>
      <w:r>
        <w:rPr>
          <w:rFonts w:hint="eastAsia" w:hAnsi="宋体"/>
        </w:rPr>
        <w:t>接到停电通知后：按准备工作流程进行操作，确保停电情况下发电机供电正常；</w:t>
      </w:r>
    </w:p>
    <w:p w14:paraId="17717EFD">
      <w:pPr>
        <w:pStyle w:val="170"/>
        <w:numPr>
          <w:ilvl w:val="0"/>
          <w:numId w:val="37"/>
        </w:numPr>
        <w:ind w:left="0" w:firstLine="420" w:firstLineChars="200"/>
        <w:rPr>
          <w:rFonts w:hAnsi="宋体"/>
        </w:rPr>
      </w:pPr>
      <w:r>
        <w:rPr>
          <w:rFonts w:hint="eastAsia" w:hAnsi="宋体"/>
        </w:rPr>
        <w:t>站内市电中断时：首先打电话至电管所询问停电原因，关闭配电箱空开，以免来电时电压不稳损坏设备；关闭所有与业务不相关的用电器，确保UPS电源续航时间；提前查看调试好发电机，保证长时间停电时的电源供电。（如停电时长小于5小时，时刻关注高压市电情况，来电后推上总开关）来电时不要急着切换回线路，应等市电稳定后再做切换（见图2）。</w:t>
      </w:r>
    </w:p>
    <w:p w14:paraId="2196C497">
      <w:pPr>
        <w:pStyle w:val="170"/>
        <w:rPr>
          <w:rFonts w:hAnsi="宋体"/>
        </w:rPr>
      </w:pPr>
    </w:p>
    <w:p w14:paraId="233D4A3B">
      <w:pPr>
        <w:pStyle w:val="170"/>
        <w:rPr>
          <w:rFonts w:hAnsi="宋体"/>
        </w:rPr>
      </w:pPr>
    </w:p>
    <w:p w14:paraId="131C1F04">
      <w:pPr>
        <w:pStyle w:val="170"/>
        <w:rPr>
          <w:rFonts w:hAnsi="宋体"/>
        </w:rPr>
      </w:pPr>
    </w:p>
    <w:p w14:paraId="0BBA85A8">
      <w:pPr>
        <w:pStyle w:val="170"/>
        <w:jc w:val="center"/>
        <w:rPr>
          <w:rFonts w:hAnsi="宋体"/>
        </w:rPr>
      </w:pPr>
      <w:r>
        <w:drawing>
          <wp:inline distT="0" distB="0" distL="114300" distR="114300">
            <wp:extent cx="4710430" cy="2433955"/>
            <wp:effectExtent l="0" t="0" r="139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10430" cy="2433955"/>
                    </a:xfrm>
                    <a:prstGeom prst="rect">
                      <a:avLst/>
                    </a:prstGeom>
                    <a:noFill/>
                    <a:ln>
                      <a:noFill/>
                    </a:ln>
                  </pic:spPr>
                </pic:pic>
              </a:graphicData>
            </a:graphic>
          </wp:inline>
        </w:drawing>
      </w:r>
    </w:p>
    <w:p w14:paraId="01A4DD77">
      <w:pPr>
        <w:pStyle w:val="170"/>
        <w:ind w:left="420"/>
        <w:jc w:val="center"/>
        <w:rPr>
          <w:rFonts w:hAnsi="宋体"/>
        </w:rPr>
      </w:pPr>
      <w:r>
        <w:rPr>
          <w:rFonts w:hint="eastAsia" w:hAnsi="宋体"/>
        </w:rPr>
        <w:t>图2 市电中断流程</w:t>
      </w:r>
    </w:p>
    <w:p w14:paraId="408A1297">
      <w:pPr>
        <w:pStyle w:val="170"/>
        <w:ind w:left="420"/>
        <w:jc w:val="center"/>
        <w:rPr>
          <w:rFonts w:hAnsi="宋体"/>
        </w:rPr>
      </w:pPr>
    </w:p>
    <w:p w14:paraId="5093F81A">
      <w:pPr>
        <w:pStyle w:val="170"/>
        <w:numPr>
          <w:ilvl w:val="0"/>
          <w:numId w:val="37"/>
        </w:numPr>
        <w:ind w:left="0" w:firstLine="420" w:firstLineChars="200"/>
        <w:rPr>
          <w:rFonts w:hAnsi="宋体" w:cs="宋体"/>
          <w:szCs w:val="21"/>
        </w:rPr>
      </w:pPr>
      <w:r>
        <w:rPr>
          <w:rFonts w:hint="eastAsia" w:hAnsi="宋体" w:cs="宋体"/>
          <w:szCs w:val="21"/>
        </w:rPr>
        <w:t>停电后，应注意发电机和UPS的配合使用，先用UPS工作2小时，再切换到发电机工作2小时，保障发电机停止工作时UPS电量充足（见图3）。（使用发电机发电期间，切记拔掉气溶胶空调开关，当市电正常后，确保空调正常运行）；</w:t>
      </w:r>
    </w:p>
    <w:p w14:paraId="2FA02FB4">
      <w:pPr>
        <w:pStyle w:val="170"/>
        <w:jc w:val="center"/>
        <w:rPr>
          <w:rFonts w:hAnsi="宋体"/>
        </w:rPr>
      </w:pPr>
      <w:r>
        <w:drawing>
          <wp:inline distT="0" distB="0" distL="114300" distR="114300">
            <wp:extent cx="3431540" cy="2867025"/>
            <wp:effectExtent l="0" t="0" r="1651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6"/>
                    <a:stretch>
                      <a:fillRect/>
                    </a:stretch>
                  </pic:blipFill>
                  <pic:spPr>
                    <a:xfrm>
                      <a:off x="0" y="0"/>
                      <a:ext cx="3431540" cy="2867025"/>
                    </a:xfrm>
                    <a:prstGeom prst="rect">
                      <a:avLst/>
                    </a:prstGeom>
                    <a:noFill/>
                    <a:ln>
                      <a:noFill/>
                    </a:ln>
                  </pic:spPr>
                </pic:pic>
              </a:graphicData>
            </a:graphic>
          </wp:inline>
        </w:drawing>
      </w:r>
    </w:p>
    <w:p w14:paraId="597BD407">
      <w:pPr>
        <w:pStyle w:val="170"/>
        <w:jc w:val="center"/>
        <w:rPr>
          <w:rFonts w:hAnsi="宋体"/>
        </w:rPr>
      </w:pPr>
      <w:r>
        <w:rPr>
          <w:rFonts w:hint="eastAsia" w:hAnsi="宋体"/>
        </w:rPr>
        <w:t>图3 UPS供电示意图</w:t>
      </w:r>
    </w:p>
    <w:p w14:paraId="394603B6">
      <w:pPr>
        <w:pStyle w:val="170"/>
        <w:jc w:val="center"/>
        <w:rPr>
          <w:rFonts w:hAnsi="宋体"/>
        </w:rPr>
      </w:pPr>
    </w:p>
    <w:p w14:paraId="2DF38517">
      <w:pPr>
        <w:pStyle w:val="170"/>
        <w:numPr>
          <w:ilvl w:val="0"/>
          <w:numId w:val="37"/>
        </w:numPr>
        <w:ind w:left="0" w:firstLine="420" w:firstLineChars="200"/>
        <w:rPr>
          <w:rFonts w:hAnsi="宋体"/>
        </w:rPr>
      </w:pPr>
      <w:r>
        <w:rPr>
          <w:rFonts w:hint="eastAsia" w:hAnsi="宋体" w:cs="宋体"/>
          <w:szCs w:val="21"/>
        </w:rPr>
        <w:t>站内供电异常：关闭市电总开关，关闭值班室不必要的电脑、用电器及站内全部用电器，对故障问题进行尽快处理和修复，故障解决后确定电压无异常推总开关（见图4）；</w:t>
      </w:r>
    </w:p>
    <w:p w14:paraId="4E6FBFEF">
      <w:pPr>
        <w:pStyle w:val="170"/>
        <w:jc w:val="center"/>
        <w:rPr>
          <w:rFonts w:hAnsi="宋体"/>
        </w:rPr>
      </w:pPr>
      <w:r>
        <w:drawing>
          <wp:inline distT="0" distB="0" distL="114300" distR="114300">
            <wp:extent cx="5311140" cy="843280"/>
            <wp:effectExtent l="0" t="0" r="3810" b="1397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7"/>
                    <a:stretch>
                      <a:fillRect/>
                    </a:stretch>
                  </pic:blipFill>
                  <pic:spPr>
                    <a:xfrm>
                      <a:off x="0" y="0"/>
                      <a:ext cx="5311140" cy="843280"/>
                    </a:xfrm>
                    <a:prstGeom prst="rect">
                      <a:avLst/>
                    </a:prstGeom>
                    <a:noFill/>
                    <a:ln>
                      <a:noFill/>
                    </a:ln>
                  </pic:spPr>
                </pic:pic>
              </a:graphicData>
            </a:graphic>
          </wp:inline>
        </w:drawing>
      </w:r>
    </w:p>
    <w:p w14:paraId="6C87BA93">
      <w:pPr>
        <w:pStyle w:val="170"/>
        <w:jc w:val="center"/>
        <w:rPr>
          <w:rFonts w:hAnsi="宋体"/>
        </w:rPr>
      </w:pPr>
      <w:r>
        <w:rPr>
          <w:rFonts w:hint="eastAsia" w:hAnsi="宋体"/>
        </w:rPr>
        <w:t>图4 站内供电异常</w:t>
      </w:r>
    </w:p>
    <w:p w14:paraId="28CD6C35">
      <w:pPr>
        <w:pStyle w:val="170"/>
        <w:jc w:val="center"/>
        <w:rPr>
          <w:rFonts w:hAnsi="宋体"/>
        </w:rPr>
      </w:pPr>
    </w:p>
    <w:p w14:paraId="4D47E906">
      <w:pPr>
        <w:pStyle w:val="170"/>
        <w:numPr>
          <w:ilvl w:val="2"/>
          <w:numId w:val="33"/>
        </w:numPr>
        <w:rPr>
          <w:rFonts w:hAnsi="宋体"/>
        </w:rPr>
      </w:pPr>
      <w:r>
        <w:rPr>
          <w:rFonts w:hint="eastAsia" w:hAnsi="宋体"/>
        </w:rPr>
        <w:t>网络中断应急预案</w:t>
      </w:r>
    </w:p>
    <w:p w14:paraId="234EC269">
      <w:pPr>
        <w:pStyle w:val="170"/>
        <w:numPr>
          <w:ilvl w:val="0"/>
          <w:numId w:val="38"/>
        </w:numPr>
        <w:ind w:left="0" w:firstLine="420" w:firstLineChars="200"/>
        <w:rPr>
          <w:rFonts w:hAnsi="宋体"/>
        </w:rPr>
      </w:pPr>
      <w:r>
        <w:rPr>
          <w:rFonts w:hint="eastAsia" w:hAnsi="宋体"/>
        </w:rPr>
        <w:t>启用4G无线网卡，保障自动站数据传输；</w:t>
      </w:r>
    </w:p>
    <w:p w14:paraId="4AAEE24C">
      <w:pPr>
        <w:pStyle w:val="170"/>
        <w:numPr>
          <w:ilvl w:val="0"/>
          <w:numId w:val="38"/>
        </w:numPr>
        <w:ind w:left="0" w:firstLine="420" w:firstLineChars="200"/>
        <w:rPr>
          <w:rFonts w:hAnsi="宋体"/>
        </w:rPr>
      </w:pPr>
      <w:r>
        <w:rPr>
          <w:rFonts w:hint="eastAsia" w:hAnsi="宋体"/>
        </w:rPr>
        <w:t>确定为站内网络还是站外网络故障。首先ping本站内网网关172.18.82.3，如不通检查主机网卡、网线、交换机、路由器工作状态，排除站内网络故障。畅通则说明该电脑可正常访问路由器，站内网络没有问题；</w:t>
      </w:r>
    </w:p>
    <w:p w14:paraId="15FFBCCD">
      <w:pPr>
        <w:pStyle w:val="170"/>
        <w:numPr>
          <w:ilvl w:val="0"/>
          <w:numId w:val="38"/>
        </w:numPr>
        <w:ind w:left="0" w:firstLine="420" w:firstLineChars="200"/>
        <w:rPr>
          <w:rFonts w:hAnsi="宋体"/>
        </w:rPr>
      </w:pPr>
      <w:r>
        <w:rPr>
          <w:rFonts w:hint="eastAsia" w:hAnsi="宋体"/>
        </w:rPr>
        <w:t>检查内网光纤收发器工作状态，正常情况下指示灯状态为六灯亮（其中两灯闪亮）；</w:t>
      </w:r>
    </w:p>
    <w:p w14:paraId="6EE329F6">
      <w:pPr>
        <w:pStyle w:val="170"/>
        <w:numPr>
          <w:ilvl w:val="0"/>
          <w:numId w:val="38"/>
        </w:numPr>
        <w:ind w:left="0" w:firstLine="420" w:firstLineChars="200"/>
        <w:rPr>
          <w:rFonts w:hAnsi="宋体"/>
        </w:rPr>
      </w:pPr>
      <w:r>
        <w:rPr>
          <w:rFonts w:hint="eastAsia" w:hAnsi="宋体"/>
        </w:rPr>
        <w:t>联系移动和联通公司故障后，网络还未恢复，联系市局网络科进行检查维修；</w:t>
      </w:r>
    </w:p>
    <w:p w14:paraId="4CE79B11">
      <w:pPr>
        <w:pStyle w:val="170"/>
        <w:numPr>
          <w:ilvl w:val="0"/>
          <w:numId w:val="38"/>
        </w:numPr>
        <w:ind w:left="0" w:firstLine="420" w:firstLineChars="200"/>
        <w:rPr>
          <w:rFonts w:hAnsi="宋体"/>
        </w:rPr>
      </w:pPr>
      <w:r>
        <w:rPr>
          <w:rFonts w:hint="eastAsia" w:hAnsi="宋体"/>
        </w:rPr>
        <w:t>当出现某一网络运行商设备故障造成观测设备数据通信故障，但仍有互联网服务时，气象站值班人员应先利用现有网络条件，采用手动下载数据，通过微信等方式将数据传送到其他台站或者省中心，将数据入到ISOS软件bin\awsnet文件夹下，上传省级中心站；</w:t>
      </w:r>
    </w:p>
    <w:p w14:paraId="634C24F1">
      <w:pPr>
        <w:pStyle w:val="170"/>
        <w:numPr>
          <w:ilvl w:val="0"/>
          <w:numId w:val="38"/>
        </w:numPr>
        <w:ind w:left="0" w:firstLine="420" w:firstLineChars="200"/>
        <w:rPr>
          <w:rFonts w:hAnsi="宋体"/>
        </w:rPr>
      </w:pPr>
      <w:r>
        <w:rPr>
          <w:rFonts w:hint="eastAsia" w:hAnsi="宋体"/>
        </w:rPr>
        <w:t>恢复网络，记录响应处理过程及结果。（见图5）</w:t>
      </w:r>
    </w:p>
    <w:p w14:paraId="40840D3C">
      <w:pPr>
        <w:pStyle w:val="170"/>
        <w:tabs>
          <w:tab w:val="left" w:pos="6168"/>
        </w:tabs>
        <w:rPr>
          <w:rFonts w:hAnsi="宋体"/>
        </w:rPr>
      </w:pPr>
      <w:r>
        <w:drawing>
          <wp:anchor distT="0" distB="0" distL="114300" distR="114300" simplePos="0" relativeHeight="251662336" behindDoc="0" locked="0" layoutInCell="1" allowOverlap="1">
            <wp:simplePos x="0" y="0"/>
            <wp:positionH relativeFrom="column">
              <wp:posOffset>711200</wp:posOffset>
            </wp:positionH>
            <wp:positionV relativeFrom="paragraph">
              <wp:posOffset>108585</wp:posOffset>
            </wp:positionV>
            <wp:extent cx="2936875" cy="3806825"/>
            <wp:effectExtent l="0" t="0" r="15875" b="3175"/>
            <wp:wrapTopAndBottom/>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8"/>
                    <a:stretch>
                      <a:fillRect/>
                    </a:stretch>
                  </pic:blipFill>
                  <pic:spPr>
                    <a:xfrm>
                      <a:off x="0" y="0"/>
                      <a:ext cx="2936875" cy="380682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3886835</wp:posOffset>
            </wp:positionH>
            <wp:positionV relativeFrom="paragraph">
              <wp:posOffset>59055</wp:posOffset>
            </wp:positionV>
            <wp:extent cx="1189990" cy="3927475"/>
            <wp:effectExtent l="0" t="0" r="10160" b="15875"/>
            <wp:wrapTopAndBottom/>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9"/>
                    <a:stretch>
                      <a:fillRect/>
                    </a:stretch>
                  </pic:blipFill>
                  <pic:spPr>
                    <a:xfrm>
                      <a:off x="0" y="0"/>
                      <a:ext cx="1189990" cy="3927475"/>
                    </a:xfrm>
                    <a:prstGeom prst="rect">
                      <a:avLst/>
                    </a:prstGeom>
                    <a:noFill/>
                    <a:ln>
                      <a:noFill/>
                    </a:ln>
                  </pic:spPr>
                </pic:pic>
              </a:graphicData>
            </a:graphic>
          </wp:anchor>
        </w:drawing>
      </w:r>
      <w:r>
        <w:rPr>
          <w:rFonts w:hint="eastAsia" w:hAnsi="宋体"/>
        </w:rPr>
        <w:tab/>
      </w:r>
    </w:p>
    <w:p w14:paraId="14089EA3">
      <w:pPr>
        <w:pStyle w:val="170"/>
        <w:jc w:val="center"/>
        <w:rPr>
          <w:rFonts w:hAnsi="宋体"/>
        </w:rPr>
      </w:pPr>
      <w:r>
        <w:rPr>
          <w:rFonts w:hint="eastAsia" w:hAnsi="宋体"/>
        </w:rPr>
        <w:t>图5 许昌气象站网络中断应急处理流程</w:t>
      </w:r>
    </w:p>
    <w:p w14:paraId="47C86C0A">
      <w:pPr>
        <w:pStyle w:val="170"/>
        <w:numPr>
          <w:ilvl w:val="2"/>
          <w:numId w:val="33"/>
        </w:numPr>
        <w:rPr>
          <w:rFonts w:hAnsi="宋体"/>
        </w:rPr>
      </w:pPr>
      <w:r>
        <w:rPr>
          <w:rFonts w:hint="eastAsia" w:hAnsi="宋体"/>
        </w:rPr>
        <w:t>自动气象站应急预案</w:t>
      </w:r>
    </w:p>
    <w:p w14:paraId="7AA120F3">
      <w:pPr>
        <w:pStyle w:val="170"/>
        <w:numPr>
          <w:ilvl w:val="0"/>
          <w:numId w:val="39"/>
        </w:numPr>
        <w:ind w:left="0" w:firstLine="420" w:firstLineChars="200"/>
        <w:rPr>
          <w:rFonts w:hAnsi="宋体"/>
        </w:rPr>
      </w:pPr>
      <w:r>
        <w:rPr>
          <w:rFonts w:hint="eastAsia" w:hAnsi="宋体"/>
        </w:rPr>
        <w:t>如新型站单个要素出现问题，用备份站相应数据代替；</w:t>
      </w:r>
    </w:p>
    <w:p w14:paraId="3CBA98B9">
      <w:pPr>
        <w:pStyle w:val="170"/>
        <w:numPr>
          <w:ilvl w:val="0"/>
          <w:numId w:val="39"/>
        </w:numPr>
        <w:ind w:left="0" w:firstLine="420" w:firstLineChars="200"/>
        <w:rPr>
          <w:rFonts w:hAnsi="宋体"/>
        </w:rPr>
      </w:pPr>
      <w:r>
        <w:rPr>
          <w:rFonts w:hint="eastAsia" w:hAnsi="宋体"/>
        </w:rPr>
        <w:t>如新型站全部要素出现问题，则用备份气象站代替；</w:t>
      </w:r>
    </w:p>
    <w:p w14:paraId="6132A0ED">
      <w:pPr>
        <w:pStyle w:val="170"/>
        <w:numPr>
          <w:ilvl w:val="0"/>
          <w:numId w:val="39"/>
        </w:numPr>
        <w:ind w:left="0" w:firstLine="420" w:firstLineChars="200"/>
        <w:rPr>
          <w:rFonts w:hAnsi="宋体"/>
        </w:rPr>
      </w:pPr>
      <w:r>
        <w:rPr>
          <w:rFonts w:hint="eastAsia" w:hAnsi="宋体"/>
        </w:rPr>
        <w:t>因自然灾害出现新型站和备份站同时故障，用距本站最近的区域站（邓庄）数据代替：首先确定代替站点，组织其他台站代替受毁台站上传数据，其次本站值班人员从MDOS平台读取备份站基本气象数据（气温、风向、风速、气压、降水、湿度））手工录入到ISOS软件，并上传省级中心站。白天每小时上传1次数据；夜间无降水时，第2天06时前补传夜间每1小时数据，夜间有降水时。每小时上传1次数据，直到本站修复，月底报表做好备注。</w:t>
      </w:r>
    </w:p>
    <w:p w14:paraId="1545C7C0">
      <w:pPr>
        <w:pStyle w:val="170"/>
        <w:numPr>
          <w:ilvl w:val="0"/>
          <w:numId w:val="39"/>
        </w:numPr>
        <w:ind w:left="0" w:firstLine="420" w:firstLineChars="200"/>
        <w:rPr>
          <w:rFonts w:hAnsi="宋体"/>
        </w:rPr>
      </w:pPr>
      <w:r>
        <w:rPr>
          <w:rFonts w:hint="eastAsia" w:hAnsi="宋体"/>
        </w:rPr>
        <w:t>如出现a)、b)情况由当班员处理，如出现c)情况，立即向分管的站领导汇报，由值班员和接班员共同处理，其他人协助处理。</w:t>
      </w:r>
    </w:p>
    <w:p w14:paraId="638A51EA">
      <w:pPr>
        <w:pStyle w:val="170"/>
        <w:numPr>
          <w:ilvl w:val="2"/>
          <w:numId w:val="33"/>
        </w:numPr>
        <w:rPr>
          <w:rFonts w:hAnsi="宋体"/>
        </w:rPr>
      </w:pPr>
      <w:r>
        <w:rPr>
          <w:rFonts w:hint="eastAsia" w:hAnsi="宋体"/>
        </w:rPr>
        <w:t>其他情况应急预案</w:t>
      </w:r>
    </w:p>
    <w:p w14:paraId="5C058D9C">
      <w:pPr>
        <w:pStyle w:val="170"/>
        <w:ind w:firstLine="420" w:firstLineChars="200"/>
        <w:rPr>
          <w:rFonts w:hAnsi="宋体"/>
        </w:rPr>
      </w:pPr>
      <w:r>
        <w:rPr>
          <w:rFonts w:hint="eastAsia" w:hAnsi="宋体"/>
        </w:rPr>
        <w:t>密切关注天气变化，做好重大天气过程前、后仪器设备的检修、维护工作，确保各类仪器设备运行正常。其他非人为原因导致无法到达观测站点，如疫情防控、道路中断、水淹、观测地段塌方等原因无法到达气象站修复损坏观测设备，应由区域站保障人员按照《</w:t>
      </w:r>
      <w:r>
        <w:rPr>
          <w:rFonts w:hAnsi="宋体"/>
        </w:rPr>
        <w:t>HN41-Y2C-SJ00-QI-03国家级自动气象站维修台站级作业指导书》和《HN41-Y2C-SJ00-QI-12省级常规气象站维修市级作业指导书》向市局业务科进行报备，后续恢复按照省级业务管理部门意见进行处置。</w:t>
      </w:r>
    </w:p>
    <w:p w14:paraId="01AB5B36">
      <w:pPr>
        <w:pStyle w:val="170"/>
        <w:numPr>
          <w:ilvl w:val="2"/>
          <w:numId w:val="33"/>
        </w:numPr>
        <w:rPr>
          <w:rFonts w:hAnsi="宋体"/>
        </w:rPr>
      </w:pPr>
      <w:r>
        <w:rPr>
          <w:rFonts w:hint="eastAsia" w:hAnsi="宋体" w:cs="宋体"/>
          <w:szCs w:val="21"/>
        </w:rPr>
        <w:t>气象站应急保障服务工作结束一周内，及时召开过程总结会。</w:t>
      </w:r>
    </w:p>
    <w:p w14:paraId="2BA3C4EA">
      <w:pPr>
        <w:pStyle w:val="109"/>
        <w:numPr>
          <w:ilvl w:val="0"/>
          <w:numId w:val="33"/>
        </w:numPr>
        <w:spacing w:before="312" w:after="312"/>
        <w:rPr>
          <w:rFonts w:ascii="宋体" w:hAnsi="宋体" w:eastAsia="宋体"/>
        </w:rPr>
      </w:pPr>
      <w:bookmarkStart w:id="25" w:name="_Toc127868304"/>
      <w:r>
        <w:rPr>
          <w:rFonts w:hint="eastAsia" w:hAnsi="黑体" w:cs="宋体"/>
          <w:bCs/>
          <w:szCs w:val="21"/>
        </w:rPr>
        <w:t>应急信息报送</w:t>
      </w:r>
      <w:bookmarkEnd w:id="25"/>
    </w:p>
    <w:p w14:paraId="264DBEDF">
      <w:pPr>
        <w:pStyle w:val="170"/>
        <w:ind w:firstLine="420" w:firstLineChars="200"/>
        <w:rPr>
          <w:rFonts w:hAnsi="宋体"/>
          <w:color w:val="FF0000"/>
        </w:rPr>
      </w:pPr>
      <w:bookmarkStart w:id="26" w:name="_Toc19580"/>
      <w:bookmarkStart w:id="27" w:name="_Toc4447"/>
      <w:r>
        <w:rPr>
          <w:rFonts w:hint="eastAsia" w:hAnsi="宋体"/>
        </w:rPr>
        <w:t>气象站应急保障服务工作结束后</w:t>
      </w:r>
      <w:r>
        <w:rPr>
          <w:rFonts w:hint="eastAsia" w:hAnsi="宋体"/>
          <w:lang w:eastAsia="zh-CN"/>
        </w:rPr>
        <w:t>，</w:t>
      </w:r>
      <w:r>
        <w:rPr>
          <w:rFonts w:hint="eastAsia" w:hAnsi="宋体"/>
        </w:rPr>
        <w:t>值班职员在实施应急预案结束后24h内将本站工作总结存档并报送至业务管理部门。</w:t>
      </w:r>
      <w:bookmarkEnd w:id="26"/>
      <w:bookmarkEnd w:id="27"/>
    </w:p>
    <w:p w14:paraId="03EC690E">
      <w:pPr>
        <w:pStyle w:val="109"/>
        <w:numPr>
          <w:ilvl w:val="0"/>
          <w:numId w:val="33"/>
        </w:numPr>
        <w:spacing w:before="312" w:after="312"/>
      </w:pPr>
      <w:bookmarkStart w:id="28" w:name="_Toc127868305"/>
      <w:r>
        <w:rPr>
          <w:rFonts w:hint="eastAsia" w:hAnsi="黑体" w:cs="宋体"/>
          <w:bCs/>
          <w:szCs w:val="21"/>
        </w:rPr>
        <w:t>后期处置</w:t>
      </w:r>
      <w:bookmarkEnd w:id="28"/>
    </w:p>
    <w:p w14:paraId="5FDEB087">
      <w:pPr>
        <w:pStyle w:val="170"/>
        <w:ind w:firstLine="420" w:firstLineChars="200"/>
        <w:rPr>
          <w:rFonts w:hAnsi="宋体"/>
        </w:rPr>
      </w:pPr>
      <w:bookmarkStart w:id="29" w:name="_Toc2525"/>
      <w:bookmarkStart w:id="30" w:name="_Toc360"/>
      <w:r>
        <w:rPr>
          <w:rFonts w:hint="eastAsia" w:hAnsi="宋体"/>
        </w:rPr>
        <w:t>应急保障服务工作结束后，</w:t>
      </w:r>
      <w:bookmarkEnd w:id="29"/>
      <w:bookmarkStart w:id="31" w:name="_Toc10561"/>
      <w:r>
        <w:rPr>
          <w:rFonts w:hint="eastAsia" w:hAnsi="宋体"/>
        </w:rPr>
        <w:t>排查内部设施受损情况，依据受损情况，实施应急后恢复。</w:t>
      </w:r>
      <w:bookmarkEnd w:id="30"/>
      <w:bookmarkEnd w:id="31"/>
      <w:r>
        <w:rPr>
          <w:rFonts w:hint="eastAsia" w:hAnsi="宋体"/>
        </w:rPr>
        <w:t>气象站要继续按照职责做好实时监测、加密观测、跟踪服务气象工作，在实行应急保障服务工作期间所进行的现场监测资料、主要服务材料等应当全部整理归档。并定期组织开展气象突发事件应急培训与演练，提高应急服务能力。</w:t>
      </w:r>
    </w:p>
    <w:bookmarkEnd w:id="8"/>
    <w:p w14:paraId="449F5520">
      <w:pPr>
        <w:pStyle w:val="235"/>
        <w:tabs>
          <w:tab w:val="center" w:pos="4201"/>
          <w:tab w:val="right" w:leader="dot" w:pos="9298"/>
        </w:tabs>
        <w:ind w:firstLine="420"/>
        <w:rPr>
          <w:u w:val="single"/>
        </w:rPr>
      </w:pPr>
    </w:p>
    <w:sectPr>
      <w:pgSz w:w="11906" w:h="16838"/>
      <w:pgMar w:top="1871"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CABD">
    <w:pPr>
      <w:pStyle w:val="18"/>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B859">
    <w:pPr>
      <w:pStyle w:val="18"/>
      <w:spacing w:before="120" w:after="1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0A32">
    <w:pPr>
      <w:pStyle w:val="18"/>
      <w:spacing w:before="120" w:after="1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39F7">
    <w:pPr>
      <w:pStyle w:val="57"/>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22DC">
    <w:pPr>
      <w:pStyle w:val="19"/>
      <w:wordWrap w:val="0"/>
      <w:spacing w:before="120" w:after="120"/>
      <w:jc w:val="right"/>
    </w:pPr>
    <w:r>
      <w:t>Q/LB.</w:t>
    </w:r>
    <w:r>
      <w:rPr>
        <w:rFonts w:hint="eastAsia"/>
      </w:rPr>
      <w:t>□</w:t>
    </w:r>
    <w: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5063A">
    <w:pPr>
      <w:pStyle w:val="1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4F9A">
    <w:pPr>
      <w:pStyle w:val="19"/>
      <w:spacing w:before="120" w:after="1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52D0E">
    <w:pPr>
      <w:pStyle w:val="66"/>
    </w:pPr>
    <w:r>
      <w:fldChar w:fldCharType="begin"/>
    </w:r>
    <w:r>
      <w:instrText xml:space="preserve"> STYLEREF  标准文件_文件编号  \* MERGEFORMAT </w:instrText>
    </w:r>
    <w:r>
      <w:fldChar w:fldCharType="separate"/>
    </w:r>
    <w:r>
      <w:t>DB4110/T 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9116">
    <w:pPr>
      <w:pStyle w:val="19"/>
      <w:spacing w:before="120" w:after="120"/>
      <w:jc w:val="right"/>
    </w:pPr>
    <w:r>
      <w:fldChar w:fldCharType="begin"/>
    </w:r>
    <w:r>
      <w:instrText xml:space="preserve"> STYLEREF  标准文件_文件编号  \* MERGEFORMAT </w:instrText>
    </w:r>
    <w:r>
      <w:fldChar w:fldCharType="separate"/>
    </w:r>
    <w:r>
      <w:t>DB4110/T 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63614"/>
    <w:multiLevelType w:val="multilevel"/>
    <w:tmpl w:val="F2B63614"/>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BE4A793"/>
    <w:multiLevelType w:val="singleLevel"/>
    <w:tmpl w:val="0BE4A793"/>
    <w:lvl w:ilvl="0" w:tentative="0">
      <w:start w:val="2024"/>
      <w:numFmt w:val="decimal"/>
      <w:suff w:val="space"/>
      <w:lvlText w:val="%1-"/>
      <w:lvlJc w:val="left"/>
    </w:lvl>
  </w:abstractNum>
  <w:abstractNum w:abstractNumId="8">
    <w:nsid w:val="0C850E19"/>
    <w:multiLevelType w:val="multilevel"/>
    <w:tmpl w:val="0C850E1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5465D0C"/>
    <w:multiLevelType w:val="multilevel"/>
    <w:tmpl w:val="15465D0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pStyle w:val="245"/>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68318C2"/>
    <w:multiLevelType w:val="multilevel"/>
    <w:tmpl w:val="268318C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2F2F6482"/>
    <w:multiLevelType w:val="multilevel"/>
    <w:tmpl w:val="2F2F6482"/>
    <w:lvl w:ilvl="0" w:tentative="0">
      <w:start w:val="4"/>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4FB36EA"/>
    <w:multiLevelType w:val="multilevel"/>
    <w:tmpl w:val="34FB36EA"/>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D5A6D59"/>
    <w:multiLevelType w:val="multilevel"/>
    <w:tmpl w:val="6D5A6D5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31"/>
  </w:num>
  <w:num w:numId="4">
    <w:abstractNumId w:val="26"/>
  </w:num>
  <w:num w:numId="5">
    <w:abstractNumId w:val="21"/>
  </w:num>
  <w:num w:numId="6">
    <w:abstractNumId w:val="12"/>
  </w:num>
  <w:num w:numId="7">
    <w:abstractNumId w:val="4"/>
  </w:num>
  <w:num w:numId="8">
    <w:abstractNumId w:val="13"/>
  </w:num>
  <w:num w:numId="9">
    <w:abstractNumId w:val="24"/>
  </w:num>
  <w:num w:numId="10">
    <w:abstractNumId w:val="33"/>
  </w:num>
  <w:num w:numId="11">
    <w:abstractNumId w:val="18"/>
  </w:num>
  <w:num w:numId="12">
    <w:abstractNumId w:val="20"/>
  </w:num>
  <w:num w:numId="13">
    <w:abstractNumId w:val="11"/>
  </w:num>
  <w:num w:numId="14">
    <w:abstractNumId w:val="27"/>
  </w:num>
  <w:num w:numId="15">
    <w:abstractNumId w:val="29"/>
  </w:num>
  <w:num w:numId="16">
    <w:abstractNumId w:val="25"/>
  </w:num>
  <w:num w:numId="17">
    <w:abstractNumId w:val="37"/>
  </w:num>
  <w:num w:numId="18">
    <w:abstractNumId w:val="23"/>
  </w:num>
  <w:num w:numId="19">
    <w:abstractNumId w:val="2"/>
  </w:num>
  <w:num w:numId="20">
    <w:abstractNumId w:val="16"/>
  </w:num>
  <w:num w:numId="21">
    <w:abstractNumId w:val="38"/>
  </w:num>
  <w:num w:numId="22">
    <w:abstractNumId w:val="28"/>
  </w:num>
  <w:num w:numId="23">
    <w:abstractNumId w:val="9"/>
  </w:num>
  <w:num w:numId="24">
    <w:abstractNumId w:val="34"/>
  </w:num>
  <w:num w:numId="25">
    <w:abstractNumId w:val="36"/>
  </w:num>
  <w:num w:numId="26">
    <w:abstractNumId w:val="3"/>
  </w:num>
  <w:num w:numId="27">
    <w:abstractNumId w:val="5"/>
  </w:num>
  <w:num w:numId="28">
    <w:abstractNumId w:val="22"/>
  </w:num>
  <w:num w:numId="29">
    <w:abstractNumId w:val="32"/>
  </w:num>
  <w:num w:numId="30">
    <w:abstractNumId w:val="30"/>
  </w:num>
  <w:num w:numId="31">
    <w:abstractNumId w:val="7"/>
  </w:num>
  <w:num w:numId="32">
    <w:abstractNumId w:val="14"/>
  </w:num>
  <w:num w:numId="33">
    <w:abstractNumId w:val="17"/>
  </w:num>
  <w:num w:numId="34">
    <w:abstractNumId w:val="8"/>
  </w:num>
  <w:num w:numId="35">
    <w:abstractNumId w:val="15"/>
  </w:num>
  <w:num w:numId="36">
    <w:abstractNumId w:val="0"/>
  </w:num>
  <w:num w:numId="37">
    <w:abstractNumId w:val="10"/>
  </w:num>
  <w:num w:numId="38">
    <w:abstractNumId w:val="1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YzA0ZTAzMTI1NmFjNjkyYzE4MWU5Nzk2YWFlOWYifQ=="/>
  </w:docVars>
  <w:rsids>
    <w:rsidRoot w:val="0067737A"/>
    <w:rsid w:val="0000040A"/>
    <w:rsid w:val="00000A94"/>
    <w:rsid w:val="00001972"/>
    <w:rsid w:val="00001D9A"/>
    <w:rsid w:val="000027FA"/>
    <w:rsid w:val="00006BE1"/>
    <w:rsid w:val="00007B3A"/>
    <w:rsid w:val="000107E0"/>
    <w:rsid w:val="00011FDE"/>
    <w:rsid w:val="0001218D"/>
    <w:rsid w:val="00012FFD"/>
    <w:rsid w:val="0001324E"/>
    <w:rsid w:val="00014162"/>
    <w:rsid w:val="00014340"/>
    <w:rsid w:val="00016A9C"/>
    <w:rsid w:val="00020F2D"/>
    <w:rsid w:val="00022184"/>
    <w:rsid w:val="00022762"/>
    <w:rsid w:val="000238E0"/>
    <w:rsid w:val="000249DB"/>
    <w:rsid w:val="0002595E"/>
    <w:rsid w:val="00026069"/>
    <w:rsid w:val="000303C3"/>
    <w:rsid w:val="00030CAA"/>
    <w:rsid w:val="000331D3"/>
    <w:rsid w:val="00033E47"/>
    <w:rsid w:val="000346A5"/>
    <w:rsid w:val="000359C3"/>
    <w:rsid w:val="00035A7D"/>
    <w:rsid w:val="00036570"/>
    <w:rsid w:val="000365ED"/>
    <w:rsid w:val="000411D9"/>
    <w:rsid w:val="000417C3"/>
    <w:rsid w:val="0004249A"/>
    <w:rsid w:val="00043201"/>
    <w:rsid w:val="00043282"/>
    <w:rsid w:val="00044286"/>
    <w:rsid w:val="00044D2F"/>
    <w:rsid w:val="00046BD8"/>
    <w:rsid w:val="00047F28"/>
    <w:rsid w:val="000503AA"/>
    <w:rsid w:val="000506A1"/>
    <w:rsid w:val="000515DD"/>
    <w:rsid w:val="0005265A"/>
    <w:rsid w:val="00052A05"/>
    <w:rsid w:val="000539DD"/>
    <w:rsid w:val="00053BD3"/>
    <w:rsid w:val="000556ED"/>
    <w:rsid w:val="00055FE2"/>
    <w:rsid w:val="0005616F"/>
    <w:rsid w:val="00060C2E"/>
    <w:rsid w:val="00060F7B"/>
    <w:rsid w:val="00061033"/>
    <w:rsid w:val="000619E9"/>
    <w:rsid w:val="0006204B"/>
    <w:rsid w:val="000622D4"/>
    <w:rsid w:val="0006357D"/>
    <w:rsid w:val="0006434F"/>
    <w:rsid w:val="000654C9"/>
    <w:rsid w:val="00067073"/>
    <w:rsid w:val="00067F1E"/>
    <w:rsid w:val="00071CC0"/>
    <w:rsid w:val="00072ECC"/>
    <w:rsid w:val="00073C8C"/>
    <w:rsid w:val="00077B64"/>
    <w:rsid w:val="00080A1C"/>
    <w:rsid w:val="00081A69"/>
    <w:rsid w:val="00082317"/>
    <w:rsid w:val="00083D2C"/>
    <w:rsid w:val="0008613C"/>
    <w:rsid w:val="00086AA1"/>
    <w:rsid w:val="00087A77"/>
    <w:rsid w:val="000905BF"/>
    <w:rsid w:val="00090CA6"/>
    <w:rsid w:val="00092B8A"/>
    <w:rsid w:val="00092FB0"/>
    <w:rsid w:val="000934C5"/>
    <w:rsid w:val="000937BC"/>
    <w:rsid w:val="00093822"/>
    <w:rsid w:val="00093D25"/>
    <w:rsid w:val="00093DAB"/>
    <w:rsid w:val="00093DD9"/>
    <w:rsid w:val="00094D73"/>
    <w:rsid w:val="00096D63"/>
    <w:rsid w:val="000A0836"/>
    <w:rsid w:val="000A0B60"/>
    <w:rsid w:val="000A0EB8"/>
    <w:rsid w:val="000A19FC"/>
    <w:rsid w:val="000A296B"/>
    <w:rsid w:val="000A3484"/>
    <w:rsid w:val="000A7311"/>
    <w:rsid w:val="000B060F"/>
    <w:rsid w:val="000B1592"/>
    <w:rsid w:val="000B1FF2"/>
    <w:rsid w:val="000B3CDA"/>
    <w:rsid w:val="000B6830"/>
    <w:rsid w:val="000B6A0B"/>
    <w:rsid w:val="000C0F6C"/>
    <w:rsid w:val="000C11DB"/>
    <w:rsid w:val="000C1492"/>
    <w:rsid w:val="000C2FBD"/>
    <w:rsid w:val="000C4B41"/>
    <w:rsid w:val="000C57D6"/>
    <w:rsid w:val="000C6362"/>
    <w:rsid w:val="000C7666"/>
    <w:rsid w:val="000D082C"/>
    <w:rsid w:val="000D0A9C"/>
    <w:rsid w:val="000D0E5F"/>
    <w:rsid w:val="000D1795"/>
    <w:rsid w:val="000D329A"/>
    <w:rsid w:val="000D38A7"/>
    <w:rsid w:val="000D4B9C"/>
    <w:rsid w:val="000D4EB6"/>
    <w:rsid w:val="000D7324"/>
    <w:rsid w:val="000D753B"/>
    <w:rsid w:val="000E1DB4"/>
    <w:rsid w:val="000E4C9E"/>
    <w:rsid w:val="000E4DDB"/>
    <w:rsid w:val="000E55C7"/>
    <w:rsid w:val="000E5ABA"/>
    <w:rsid w:val="000E6FD7"/>
    <w:rsid w:val="000F06E1"/>
    <w:rsid w:val="000F0E3C"/>
    <w:rsid w:val="000F19D5"/>
    <w:rsid w:val="000F1F91"/>
    <w:rsid w:val="000F473C"/>
    <w:rsid w:val="000F4AEA"/>
    <w:rsid w:val="000F621F"/>
    <w:rsid w:val="000F67E9"/>
    <w:rsid w:val="0010194D"/>
    <w:rsid w:val="00101AFD"/>
    <w:rsid w:val="00104926"/>
    <w:rsid w:val="0011014E"/>
    <w:rsid w:val="00113B1E"/>
    <w:rsid w:val="00114566"/>
    <w:rsid w:val="0011711C"/>
    <w:rsid w:val="0012094F"/>
    <w:rsid w:val="00124E4F"/>
    <w:rsid w:val="001260B7"/>
    <w:rsid w:val="001265CB"/>
    <w:rsid w:val="00126B44"/>
    <w:rsid w:val="00127A1A"/>
    <w:rsid w:val="001321C6"/>
    <w:rsid w:val="001325C4"/>
    <w:rsid w:val="00133010"/>
    <w:rsid w:val="001338EE"/>
    <w:rsid w:val="00133AAE"/>
    <w:rsid w:val="00135323"/>
    <w:rsid w:val="001356C4"/>
    <w:rsid w:val="00141114"/>
    <w:rsid w:val="001426A6"/>
    <w:rsid w:val="00142969"/>
    <w:rsid w:val="00143B30"/>
    <w:rsid w:val="001446C2"/>
    <w:rsid w:val="001457E7"/>
    <w:rsid w:val="00145D9D"/>
    <w:rsid w:val="00146388"/>
    <w:rsid w:val="001529E5"/>
    <w:rsid w:val="00153884"/>
    <w:rsid w:val="00153C7E"/>
    <w:rsid w:val="00156B25"/>
    <w:rsid w:val="00156E1A"/>
    <w:rsid w:val="00157894"/>
    <w:rsid w:val="00157B55"/>
    <w:rsid w:val="00163C9B"/>
    <w:rsid w:val="001642FA"/>
    <w:rsid w:val="001649EB"/>
    <w:rsid w:val="00164BAF"/>
    <w:rsid w:val="00164FA8"/>
    <w:rsid w:val="00165065"/>
    <w:rsid w:val="00165434"/>
    <w:rsid w:val="0016580B"/>
    <w:rsid w:val="00165F49"/>
    <w:rsid w:val="00166B88"/>
    <w:rsid w:val="0016770A"/>
    <w:rsid w:val="00170804"/>
    <w:rsid w:val="001708E9"/>
    <w:rsid w:val="00172CB7"/>
    <w:rsid w:val="001730FE"/>
    <w:rsid w:val="0017340B"/>
    <w:rsid w:val="00173FB1"/>
    <w:rsid w:val="00176DFD"/>
    <w:rsid w:val="00177486"/>
    <w:rsid w:val="00180D4E"/>
    <w:rsid w:val="001852C9"/>
    <w:rsid w:val="00190087"/>
    <w:rsid w:val="001909ED"/>
    <w:rsid w:val="00190B73"/>
    <w:rsid w:val="001913C4"/>
    <w:rsid w:val="00192B47"/>
    <w:rsid w:val="0019348F"/>
    <w:rsid w:val="00193A07"/>
    <w:rsid w:val="00193A87"/>
    <w:rsid w:val="00194C95"/>
    <w:rsid w:val="00195537"/>
    <w:rsid w:val="00195C34"/>
    <w:rsid w:val="00196D19"/>
    <w:rsid w:val="00196EF5"/>
    <w:rsid w:val="001A1A53"/>
    <w:rsid w:val="001A234A"/>
    <w:rsid w:val="001A4CF3"/>
    <w:rsid w:val="001A7ADC"/>
    <w:rsid w:val="001B06E8"/>
    <w:rsid w:val="001B580C"/>
    <w:rsid w:val="001B648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2E4A"/>
    <w:rsid w:val="001D411C"/>
    <w:rsid w:val="001E153F"/>
    <w:rsid w:val="001E1B6A"/>
    <w:rsid w:val="001E2484"/>
    <w:rsid w:val="001E3CC4"/>
    <w:rsid w:val="001E4882"/>
    <w:rsid w:val="001E5115"/>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DFE"/>
    <w:rsid w:val="0020527B"/>
    <w:rsid w:val="00205F2C"/>
    <w:rsid w:val="0020786E"/>
    <w:rsid w:val="00210B15"/>
    <w:rsid w:val="002142EA"/>
    <w:rsid w:val="00215FCA"/>
    <w:rsid w:val="002204BB"/>
    <w:rsid w:val="00221B79"/>
    <w:rsid w:val="00221C6B"/>
    <w:rsid w:val="00222557"/>
    <w:rsid w:val="002225D3"/>
    <w:rsid w:val="002236C9"/>
    <w:rsid w:val="002253A1"/>
    <w:rsid w:val="00225CF8"/>
    <w:rsid w:val="00226FB9"/>
    <w:rsid w:val="0022794E"/>
    <w:rsid w:val="00232B74"/>
    <w:rsid w:val="00232E77"/>
    <w:rsid w:val="00233D64"/>
    <w:rsid w:val="0023482A"/>
    <w:rsid w:val="002359CB"/>
    <w:rsid w:val="0023694F"/>
    <w:rsid w:val="00237A1B"/>
    <w:rsid w:val="00241E95"/>
    <w:rsid w:val="00243540"/>
    <w:rsid w:val="0024366A"/>
    <w:rsid w:val="0024497B"/>
    <w:rsid w:val="0024515B"/>
    <w:rsid w:val="00246021"/>
    <w:rsid w:val="0024666E"/>
    <w:rsid w:val="00247F52"/>
    <w:rsid w:val="00250615"/>
    <w:rsid w:val="00250B25"/>
    <w:rsid w:val="00250BBE"/>
    <w:rsid w:val="002515C2"/>
    <w:rsid w:val="0025194F"/>
    <w:rsid w:val="002538E9"/>
    <w:rsid w:val="00253B8A"/>
    <w:rsid w:val="00255444"/>
    <w:rsid w:val="00257A9A"/>
    <w:rsid w:val="00260FD9"/>
    <w:rsid w:val="0026148A"/>
    <w:rsid w:val="00262696"/>
    <w:rsid w:val="00263D25"/>
    <w:rsid w:val="002643C3"/>
    <w:rsid w:val="00264A0C"/>
    <w:rsid w:val="002658ED"/>
    <w:rsid w:val="00266EEB"/>
    <w:rsid w:val="00267EF4"/>
    <w:rsid w:val="00270CB8"/>
    <w:rsid w:val="00272B08"/>
    <w:rsid w:val="0027439E"/>
    <w:rsid w:val="00274B48"/>
    <w:rsid w:val="002751B6"/>
    <w:rsid w:val="002753E1"/>
    <w:rsid w:val="00280CB2"/>
    <w:rsid w:val="00281BB8"/>
    <w:rsid w:val="00281E9E"/>
    <w:rsid w:val="00282405"/>
    <w:rsid w:val="00282FEA"/>
    <w:rsid w:val="0028355B"/>
    <w:rsid w:val="00285170"/>
    <w:rsid w:val="00285361"/>
    <w:rsid w:val="00286A07"/>
    <w:rsid w:val="00287860"/>
    <w:rsid w:val="00292D60"/>
    <w:rsid w:val="00293B30"/>
    <w:rsid w:val="00294D34"/>
    <w:rsid w:val="00294E3B"/>
    <w:rsid w:val="00295E87"/>
    <w:rsid w:val="00296193"/>
    <w:rsid w:val="00296C49"/>
    <w:rsid w:val="00296C66"/>
    <w:rsid w:val="00296EBE"/>
    <w:rsid w:val="002974E3"/>
    <w:rsid w:val="002A084B"/>
    <w:rsid w:val="002A1059"/>
    <w:rsid w:val="002A1260"/>
    <w:rsid w:val="002A1589"/>
    <w:rsid w:val="002A1608"/>
    <w:rsid w:val="002A25DC"/>
    <w:rsid w:val="002A3AAB"/>
    <w:rsid w:val="002A4778"/>
    <w:rsid w:val="002A4CEA"/>
    <w:rsid w:val="002A5977"/>
    <w:rsid w:val="002A5A13"/>
    <w:rsid w:val="002A757F"/>
    <w:rsid w:val="002A7F44"/>
    <w:rsid w:val="002B0C40"/>
    <w:rsid w:val="002B1966"/>
    <w:rsid w:val="002B4508"/>
    <w:rsid w:val="002B4968"/>
    <w:rsid w:val="002B5779"/>
    <w:rsid w:val="002B7332"/>
    <w:rsid w:val="002B7F51"/>
    <w:rsid w:val="002C09E7"/>
    <w:rsid w:val="002C1E06"/>
    <w:rsid w:val="002C3F07"/>
    <w:rsid w:val="002C5278"/>
    <w:rsid w:val="002C5411"/>
    <w:rsid w:val="002C5DC7"/>
    <w:rsid w:val="002C6B6A"/>
    <w:rsid w:val="002C7EBB"/>
    <w:rsid w:val="002D06C1"/>
    <w:rsid w:val="002D0B4F"/>
    <w:rsid w:val="002D3B33"/>
    <w:rsid w:val="002D42B5"/>
    <w:rsid w:val="002D4F1A"/>
    <w:rsid w:val="002D6EC6"/>
    <w:rsid w:val="002D79AC"/>
    <w:rsid w:val="002E039D"/>
    <w:rsid w:val="002E126D"/>
    <w:rsid w:val="002E4135"/>
    <w:rsid w:val="002E4D5A"/>
    <w:rsid w:val="002E6326"/>
    <w:rsid w:val="002E683A"/>
    <w:rsid w:val="002F30E0"/>
    <w:rsid w:val="002F347F"/>
    <w:rsid w:val="002F35E4"/>
    <w:rsid w:val="002F3730"/>
    <w:rsid w:val="002F38E1"/>
    <w:rsid w:val="002F66A5"/>
    <w:rsid w:val="002F7AF6"/>
    <w:rsid w:val="00300E63"/>
    <w:rsid w:val="0030116E"/>
    <w:rsid w:val="00302CC4"/>
    <w:rsid w:val="00302F5F"/>
    <w:rsid w:val="0030441D"/>
    <w:rsid w:val="00305E02"/>
    <w:rsid w:val="00306063"/>
    <w:rsid w:val="003125C0"/>
    <w:rsid w:val="00313B85"/>
    <w:rsid w:val="00315B3C"/>
    <w:rsid w:val="00317988"/>
    <w:rsid w:val="00317D4B"/>
    <w:rsid w:val="003221B4"/>
    <w:rsid w:val="0032258D"/>
    <w:rsid w:val="00322E62"/>
    <w:rsid w:val="00324581"/>
    <w:rsid w:val="00324A49"/>
    <w:rsid w:val="00324D13"/>
    <w:rsid w:val="00324EDD"/>
    <w:rsid w:val="00327590"/>
    <w:rsid w:val="00333148"/>
    <w:rsid w:val="003331E4"/>
    <w:rsid w:val="0033651C"/>
    <w:rsid w:val="00336B68"/>
    <w:rsid w:val="00336C64"/>
    <w:rsid w:val="00337162"/>
    <w:rsid w:val="00337832"/>
    <w:rsid w:val="00340BAD"/>
    <w:rsid w:val="00341756"/>
    <w:rsid w:val="0034194F"/>
    <w:rsid w:val="003443D5"/>
    <w:rsid w:val="00344605"/>
    <w:rsid w:val="00345748"/>
    <w:rsid w:val="003474AA"/>
    <w:rsid w:val="00347C2A"/>
    <w:rsid w:val="00350D1D"/>
    <w:rsid w:val="00352C83"/>
    <w:rsid w:val="003615D2"/>
    <w:rsid w:val="0036429C"/>
    <w:rsid w:val="00364A53"/>
    <w:rsid w:val="003654CB"/>
    <w:rsid w:val="00365AA9"/>
    <w:rsid w:val="00365B89"/>
    <w:rsid w:val="00365F86"/>
    <w:rsid w:val="00365F87"/>
    <w:rsid w:val="00366E89"/>
    <w:rsid w:val="003705F4"/>
    <w:rsid w:val="00370D58"/>
    <w:rsid w:val="00371316"/>
    <w:rsid w:val="003749E1"/>
    <w:rsid w:val="00374DD9"/>
    <w:rsid w:val="00375606"/>
    <w:rsid w:val="00376713"/>
    <w:rsid w:val="003814CA"/>
    <w:rsid w:val="00381815"/>
    <w:rsid w:val="003819AF"/>
    <w:rsid w:val="003820E9"/>
    <w:rsid w:val="00382DE7"/>
    <w:rsid w:val="00384FFC"/>
    <w:rsid w:val="003857F0"/>
    <w:rsid w:val="003872FC"/>
    <w:rsid w:val="00387ADC"/>
    <w:rsid w:val="00390020"/>
    <w:rsid w:val="003903D6"/>
    <w:rsid w:val="00390EE6"/>
    <w:rsid w:val="0039118F"/>
    <w:rsid w:val="00392AD7"/>
    <w:rsid w:val="003938D9"/>
    <w:rsid w:val="00394376"/>
    <w:rsid w:val="003943FF"/>
    <w:rsid w:val="003974EB"/>
    <w:rsid w:val="00397CC5"/>
    <w:rsid w:val="003A1582"/>
    <w:rsid w:val="003A21BB"/>
    <w:rsid w:val="003A4077"/>
    <w:rsid w:val="003A65A2"/>
    <w:rsid w:val="003B09AD"/>
    <w:rsid w:val="003B0A7B"/>
    <w:rsid w:val="003B1F18"/>
    <w:rsid w:val="003B3A2D"/>
    <w:rsid w:val="003B5892"/>
    <w:rsid w:val="003B5BF0"/>
    <w:rsid w:val="003B60BF"/>
    <w:rsid w:val="003B6BE3"/>
    <w:rsid w:val="003B7DB0"/>
    <w:rsid w:val="003C010C"/>
    <w:rsid w:val="003C0A6C"/>
    <w:rsid w:val="003C14F8"/>
    <w:rsid w:val="003C43F2"/>
    <w:rsid w:val="003C4E92"/>
    <w:rsid w:val="003C5A43"/>
    <w:rsid w:val="003D0519"/>
    <w:rsid w:val="003D0FF6"/>
    <w:rsid w:val="003D1348"/>
    <w:rsid w:val="003D262C"/>
    <w:rsid w:val="003D5B93"/>
    <w:rsid w:val="003D5EAA"/>
    <w:rsid w:val="003D6D61"/>
    <w:rsid w:val="003D7D1A"/>
    <w:rsid w:val="003E091D"/>
    <w:rsid w:val="003E1C53"/>
    <w:rsid w:val="003E2A69"/>
    <w:rsid w:val="003E2D49"/>
    <w:rsid w:val="003E2FD4"/>
    <w:rsid w:val="003E3B8C"/>
    <w:rsid w:val="003E4570"/>
    <w:rsid w:val="003E49F6"/>
    <w:rsid w:val="003E660F"/>
    <w:rsid w:val="003F0841"/>
    <w:rsid w:val="003F23D3"/>
    <w:rsid w:val="003F3DA2"/>
    <w:rsid w:val="003F3F08"/>
    <w:rsid w:val="003F49F1"/>
    <w:rsid w:val="003F5A9F"/>
    <w:rsid w:val="003F6272"/>
    <w:rsid w:val="00400E72"/>
    <w:rsid w:val="00401400"/>
    <w:rsid w:val="00401955"/>
    <w:rsid w:val="0040268D"/>
    <w:rsid w:val="00404869"/>
    <w:rsid w:val="00405884"/>
    <w:rsid w:val="00407D39"/>
    <w:rsid w:val="00411FCC"/>
    <w:rsid w:val="0041477A"/>
    <w:rsid w:val="00416586"/>
    <w:rsid w:val="004167A3"/>
    <w:rsid w:val="0042013A"/>
    <w:rsid w:val="00422B4D"/>
    <w:rsid w:val="00432DAA"/>
    <w:rsid w:val="00433CD3"/>
    <w:rsid w:val="00434305"/>
    <w:rsid w:val="00435DF7"/>
    <w:rsid w:val="004372E6"/>
    <w:rsid w:val="0044083F"/>
    <w:rsid w:val="00441AE7"/>
    <w:rsid w:val="00443C2C"/>
    <w:rsid w:val="00445574"/>
    <w:rsid w:val="004467FB"/>
    <w:rsid w:val="00446BA0"/>
    <w:rsid w:val="00446DAC"/>
    <w:rsid w:val="00450CCF"/>
    <w:rsid w:val="00452D6B"/>
    <w:rsid w:val="004531F3"/>
    <w:rsid w:val="00453280"/>
    <w:rsid w:val="00454484"/>
    <w:rsid w:val="00454754"/>
    <w:rsid w:val="0045517B"/>
    <w:rsid w:val="004572F2"/>
    <w:rsid w:val="0046152E"/>
    <w:rsid w:val="00463B77"/>
    <w:rsid w:val="00463C7B"/>
    <w:rsid w:val="004644A6"/>
    <w:rsid w:val="00464E00"/>
    <w:rsid w:val="004659BD"/>
    <w:rsid w:val="00470775"/>
    <w:rsid w:val="004746B1"/>
    <w:rsid w:val="0047583F"/>
    <w:rsid w:val="00475DE8"/>
    <w:rsid w:val="00481C44"/>
    <w:rsid w:val="00484936"/>
    <w:rsid w:val="00485C89"/>
    <w:rsid w:val="004868D8"/>
    <w:rsid w:val="00486BE3"/>
    <w:rsid w:val="004905E4"/>
    <w:rsid w:val="00490A89"/>
    <w:rsid w:val="00490AB4"/>
    <w:rsid w:val="00492F02"/>
    <w:rsid w:val="004939AE"/>
    <w:rsid w:val="004A12DF"/>
    <w:rsid w:val="004A1BA8"/>
    <w:rsid w:val="004A4B57"/>
    <w:rsid w:val="004A525D"/>
    <w:rsid w:val="004A63FA"/>
    <w:rsid w:val="004B012F"/>
    <w:rsid w:val="004B0272"/>
    <w:rsid w:val="004B2701"/>
    <w:rsid w:val="004B2E1B"/>
    <w:rsid w:val="004B38CF"/>
    <w:rsid w:val="004B3AA8"/>
    <w:rsid w:val="004B3E93"/>
    <w:rsid w:val="004B50FE"/>
    <w:rsid w:val="004B7659"/>
    <w:rsid w:val="004C0997"/>
    <w:rsid w:val="004C1FBC"/>
    <w:rsid w:val="004C3F1D"/>
    <w:rsid w:val="004C42FF"/>
    <w:rsid w:val="004C458D"/>
    <w:rsid w:val="004C7556"/>
    <w:rsid w:val="004C7E8B"/>
    <w:rsid w:val="004C7E9D"/>
    <w:rsid w:val="004C7F67"/>
    <w:rsid w:val="004D0427"/>
    <w:rsid w:val="004D076D"/>
    <w:rsid w:val="004D0EF1"/>
    <w:rsid w:val="004D2253"/>
    <w:rsid w:val="004D4406"/>
    <w:rsid w:val="004D70B2"/>
    <w:rsid w:val="004D7AA5"/>
    <w:rsid w:val="004D7C42"/>
    <w:rsid w:val="004E0465"/>
    <w:rsid w:val="004E127B"/>
    <w:rsid w:val="004E1C0A"/>
    <w:rsid w:val="004E30C5"/>
    <w:rsid w:val="004E4AA5"/>
    <w:rsid w:val="004E4AEE"/>
    <w:rsid w:val="004E59E3"/>
    <w:rsid w:val="004E67C0"/>
    <w:rsid w:val="004F3246"/>
    <w:rsid w:val="004F3820"/>
    <w:rsid w:val="004F391A"/>
    <w:rsid w:val="004F3CFB"/>
    <w:rsid w:val="004F4BEB"/>
    <w:rsid w:val="004F6456"/>
    <w:rsid w:val="004F696E"/>
    <w:rsid w:val="004F6C71"/>
    <w:rsid w:val="004F7602"/>
    <w:rsid w:val="00501139"/>
    <w:rsid w:val="0050363E"/>
    <w:rsid w:val="005039BC"/>
    <w:rsid w:val="005043BB"/>
    <w:rsid w:val="00504A3D"/>
    <w:rsid w:val="00505767"/>
    <w:rsid w:val="005073F0"/>
    <w:rsid w:val="00510A7B"/>
    <w:rsid w:val="00512F6E"/>
    <w:rsid w:val="00513038"/>
    <w:rsid w:val="00514174"/>
    <w:rsid w:val="00516088"/>
    <w:rsid w:val="00516AAE"/>
    <w:rsid w:val="00516B0B"/>
    <w:rsid w:val="00521C03"/>
    <w:rsid w:val="005220EC"/>
    <w:rsid w:val="00523570"/>
    <w:rsid w:val="00523F95"/>
    <w:rsid w:val="005240E6"/>
    <w:rsid w:val="00524478"/>
    <w:rsid w:val="00524D65"/>
    <w:rsid w:val="005255D1"/>
    <w:rsid w:val="00525B16"/>
    <w:rsid w:val="00530A10"/>
    <w:rsid w:val="005320F4"/>
    <w:rsid w:val="00533D04"/>
    <w:rsid w:val="00534804"/>
    <w:rsid w:val="00534BDF"/>
    <w:rsid w:val="005354EA"/>
    <w:rsid w:val="0053585F"/>
    <w:rsid w:val="00535EC4"/>
    <w:rsid w:val="00535ED9"/>
    <w:rsid w:val="0053692B"/>
    <w:rsid w:val="00541853"/>
    <w:rsid w:val="00543BDA"/>
    <w:rsid w:val="005441CC"/>
    <w:rsid w:val="0054420A"/>
    <w:rsid w:val="005479DA"/>
    <w:rsid w:val="00547BCC"/>
    <w:rsid w:val="0055013B"/>
    <w:rsid w:val="005504B0"/>
    <w:rsid w:val="00551F6F"/>
    <w:rsid w:val="00555044"/>
    <w:rsid w:val="00560397"/>
    <w:rsid w:val="00561475"/>
    <w:rsid w:val="0056487B"/>
    <w:rsid w:val="00564FB9"/>
    <w:rsid w:val="00572C6C"/>
    <w:rsid w:val="005730C9"/>
    <w:rsid w:val="00573B87"/>
    <w:rsid w:val="00573D9E"/>
    <w:rsid w:val="00573FF6"/>
    <w:rsid w:val="00574655"/>
    <w:rsid w:val="005801E3"/>
    <w:rsid w:val="00580850"/>
    <w:rsid w:val="00581802"/>
    <w:rsid w:val="005836A8"/>
    <w:rsid w:val="0058409C"/>
    <w:rsid w:val="005841E3"/>
    <w:rsid w:val="00584262"/>
    <w:rsid w:val="00585E81"/>
    <w:rsid w:val="00586630"/>
    <w:rsid w:val="00587ADD"/>
    <w:rsid w:val="00590B58"/>
    <w:rsid w:val="00596160"/>
    <w:rsid w:val="005966E2"/>
    <w:rsid w:val="00597007"/>
    <w:rsid w:val="005A0966"/>
    <w:rsid w:val="005A11B7"/>
    <w:rsid w:val="005A21D1"/>
    <w:rsid w:val="005A260B"/>
    <w:rsid w:val="005A38AE"/>
    <w:rsid w:val="005A4A1B"/>
    <w:rsid w:val="005A5EB2"/>
    <w:rsid w:val="005A7830"/>
    <w:rsid w:val="005A7FCE"/>
    <w:rsid w:val="005B0F3F"/>
    <w:rsid w:val="005B302B"/>
    <w:rsid w:val="005B4903"/>
    <w:rsid w:val="005B51CE"/>
    <w:rsid w:val="005B5885"/>
    <w:rsid w:val="005B5CD7"/>
    <w:rsid w:val="005B6CF6"/>
    <w:rsid w:val="005B7422"/>
    <w:rsid w:val="005C29B8"/>
    <w:rsid w:val="005C2C26"/>
    <w:rsid w:val="005C2C61"/>
    <w:rsid w:val="005C588D"/>
    <w:rsid w:val="005C5F21"/>
    <w:rsid w:val="005C7156"/>
    <w:rsid w:val="005C7A0A"/>
    <w:rsid w:val="005D0C75"/>
    <w:rsid w:val="005D4171"/>
    <w:rsid w:val="005D6A95"/>
    <w:rsid w:val="005D6B2C"/>
    <w:rsid w:val="005D6CC2"/>
    <w:rsid w:val="005D6D9C"/>
    <w:rsid w:val="005D6EEB"/>
    <w:rsid w:val="005D75A1"/>
    <w:rsid w:val="005D7946"/>
    <w:rsid w:val="005E2335"/>
    <w:rsid w:val="005E34CA"/>
    <w:rsid w:val="005E3C18"/>
    <w:rsid w:val="005E6812"/>
    <w:rsid w:val="005E7881"/>
    <w:rsid w:val="005E78E0"/>
    <w:rsid w:val="005F0D9C"/>
    <w:rsid w:val="005F284E"/>
    <w:rsid w:val="006002F3"/>
    <w:rsid w:val="006013C1"/>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2C82"/>
    <w:rsid w:val="00633C17"/>
    <w:rsid w:val="00634D9E"/>
    <w:rsid w:val="00636E3E"/>
    <w:rsid w:val="006379F7"/>
    <w:rsid w:val="00637E4D"/>
    <w:rsid w:val="00640620"/>
    <w:rsid w:val="00641A1F"/>
    <w:rsid w:val="006421FD"/>
    <w:rsid w:val="006425F1"/>
    <w:rsid w:val="00645904"/>
    <w:rsid w:val="00651ACB"/>
    <w:rsid w:val="00651C47"/>
    <w:rsid w:val="00652AB2"/>
    <w:rsid w:val="00653FED"/>
    <w:rsid w:val="006540EA"/>
    <w:rsid w:val="00654EC0"/>
    <w:rsid w:val="0065525B"/>
    <w:rsid w:val="00655D4F"/>
    <w:rsid w:val="00656D29"/>
    <w:rsid w:val="006623D0"/>
    <w:rsid w:val="006628ED"/>
    <w:rsid w:val="006638BF"/>
    <w:rsid w:val="006640E5"/>
    <w:rsid w:val="006646F1"/>
    <w:rsid w:val="00664929"/>
    <w:rsid w:val="00664DEC"/>
    <w:rsid w:val="00664F62"/>
    <w:rsid w:val="006655E1"/>
    <w:rsid w:val="00666F65"/>
    <w:rsid w:val="00672060"/>
    <w:rsid w:val="00672BFD"/>
    <w:rsid w:val="006770F4"/>
    <w:rsid w:val="0067737A"/>
    <w:rsid w:val="00677A84"/>
    <w:rsid w:val="0068026D"/>
    <w:rsid w:val="00680A27"/>
    <w:rsid w:val="006816A4"/>
    <w:rsid w:val="006818A9"/>
    <w:rsid w:val="006819B8"/>
    <w:rsid w:val="006840A6"/>
    <w:rsid w:val="006850CD"/>
    <w:rsid w:val="00685AAB"/>
    <w:rsid w:val="00686444"/>
    <w:rsid w:val="00686455"/>
    <w:rsid w:val="00686658"/>
    <w:rsid w:val="00692A6C"/>
    <w:rsid w:val="00693FA7"/>
    <w:rsid w:val="00697345"/>
    <w:rsid w:val="006A07AA"/>
    <w:rsid w:val="006A25E5"/>
    <w:rsid w:val="006A2B46"/>
    <w:rsid w:val="006A336D"/>
    <w:rsid w:val="006A37B9"/>
    <w:rsid w:val="006B1EF1"/>
    <w:rsid w:val="006B2672"/>
    <w:rsid w:val="006B54BF"/>
    <w:rsid w:val="006B5F44"/>
    <w:rsid w:val="006B5F90"/>
    <w:rsid w:val="006B62E4"/>
    <w:rsid w:val="006C1BBA"/>
    <w:rsid w:val="006C2079"/>
    <w:rsid w:val="006C28CF"/>
    <w:rsid w:val="006C5A62"/>
    <w:rsid w:val="006C5D68"/>
    <w:rsid w:val="006C6976"/>
    <w:rsid w:val="006C6DC1"/>
    <w:rsid w:val="006C6DD0"/>
    <w:rsid w:val="006D04EA"/>
    <w:rsid w:val="006D16C4"/>
    <w:rsid w:val="006D3E96"/>
    <w:rsid w:val="006D4515"/>
    <w:rsid w:val="006D4BB1"/>
    <w:rsid w:val="006D5983"/>
    <w:rsid w:val="006D6593"/>
    <w:rsid w:val="006D71AF"/>
    <w:rsid w:val="006D73F1"/>
    <w:rsid w:val="006E0C02"/>
    <w:rsid w:val="006F03A8"/>
    <w:rsid w:val="006F0D17"/>
    <w:rsid w:val="006F1DEA"/>
    <w:rsid w:val="006F1E80"/>
    <w:rsid w:val="006F28AC"/>
    <w:rsid w:val="006F2ACA"/>
    <w:rsid w:val="006F2ADC"/>
    <w:rsid w:val="006F2BFE"/>
    <w:rsid w:val="006F31E9"/>
    <w:rsid w:val="006F33ED"/>
    <w:rsid w:val="006F5060"/>
    <w:rsid w:val="006F5464"/>
    <w:rsid w:val="006F6284"/>
    <w:rsid w:val="007002C5"/>
    <w:rsid w:val="007039BE"/>
    <w:rsid w:val="00704387"/>
    <w:rsid w:val="00707669"/>
    <w:rsid w:val="007105F3"/>
    <w:rsid w:val="00711699"/>
    <w:rsid w:val="00711CBA"/>
    <w:rsid w:val="00711FB5"/>
    <w:rsid w:val="00712A01"/>
    <w:rsid w:val="00714F58"/>
    <w:rsid w:val="007207EA"/>
    <w:rsid w:val="00720B7A"/>
    <w:rsid w:val="007223FB"/>
    <w:rsid w:val="00722FBF"/>
    <w:rsid w:val="00722FC2"/>
    <w:rsid w:val="00722FF4"/>
    <w:rsid w:val="00724E1B"/>
    <w:rsid w:val="00725949"/>
    <w:rsid w:val="00725967"/>
    <w:rsid w:val="0072612D"/>
    <w:rsid w:val="00726DFD"/>
    <w:rsid w:val="00726FEF"/>
    <w:rsid w:val="00727FA2"/>
    <w:rsid w:val="007322D9"/>
    <w:rsid w:val="00732BC0"/>
    <w:rsid w:val="00736CAB"/>
    <w:rsid w:val="0073720F"/>
    <w:rsid w:val="00737796"/>
    <w:rsid w:val="0074165C"/>
    <w:rsid w:val="0074274C"/>
    <w:rsid w:val="00742C35"/>
    <w:rsid w:val="007432CA"/>
    <w:rsid w:val="007439EB"/>
    <w:rsid w:val="00743CB4"/>
    <w:rsid w:val="00743F0A"/>
    <w:rsid w:val="007444E8"/>
    <w:rsid w:val="0074548E"/>
    <w:rsid w:val="00745773"/>
    <w:rsid w:val="00745B45"/>
    <w:rsid w:val="00746800"/>
    <w:rsid w:val="00746BF9"/>
    <w:rsid w:val="00747D38"/>
    <w:rsid w:val="007501A8"/>
    <w:rsid w:val="00750D61"/>
    <w:rsid w:val="00750EE1"/>
    <w:rsid w:val="00752B4D"/>
    <w:rsid w:val="00755402"/>
    <w:rsid w:val="00756B26"/>
    <w:rsid w:val="00756EDF"/>
    <w:rsid w:val="007600E3"/>
    <w:rsid w:val="0076101C"/>
    <w:rsid w:val="00761791"/>
    <w:rsid w:val="00765C43"/>
    <w:rsid w:val="00765EFB"/>
    <w:rsid w:val="007671CA"/>
    <w:rsid w:val="007675AF"/>
    <w:rsid w:val="00767C61"/>
    <w:rsid w:val="0077008A"/>
    <w:rsid w:val="00770F9A"/>
    <w:rsid w:val="00772368"/>
    <w:rsid w:val="00773C1F"/>
    <w:rsid w:val="00773DD7"/>
    <w:rsid w:val="00773FA9"/>
    <w:rsid w:val="00774DA4"/>
    <w:rsid w:val="00776599"/>
    <w:rsid w:val="0078114B"/>
    <w:rsid w:val="00781DD2"/>
    <w:rsid w:val="00783ECF"/>
    <w:rsid w:val="0078413A"/>
    <w:rsid w:val="007862F5"/>
    <w:rsid w:val="00787ED9"/>
    <w:rsid w:val="007902EC"/>
    <w:rsid w:val="00791881"/>
    <w:rsid w:val="00794E99"/>
    <w:rsid w:val="007959E8"/>
    <w:rsid w:val="00795E9C"/>
    <w:rsid w:val="00796B1F"/>
    <w:rsid w:val="007A0233"/>
    <w:rsid w:val="007A0521"/>
    <w:rsid w:val="007A2E12"/>
    <w:rsid w:val="007A3475"/>
    <w:rsid w:val="007A41C8"/>
    <w:rsid w:val="007A4D1C"/>
    <w:rsid w:val="007A54CE"/>
    <w:rsid w:val="007A6FD9"/>
    <w:rsid w:val="007A7FFA"/>
    <w:rsid w:val="007B04EB"/>
    <w:rsid w:val="007B0D4F"/>
    <w:rsid w:val="007B5A3D"/>
    <w:rsid w:val="007B5B95"/>
    <w:rsid w:val="007B68EA"/>
    <w:rsid w:val="007B7453"/>
    <w:rsid w:val="007C1E4E"/>
    <w:rsid w:val="007C2D89"/>
    <w:rsid w:val="007C4593"/>
    <w:rsid w:val="007C5309"/>
    <w:rsid w:val="007C6069"/>
    <w:rsid w:val="007C62F3"/>
    <w:rsid w:val="007C6A2D"/>
    <w:rsid w:val="007C74B7"/>
    <w:rsid w:val="007D06C4"/>
    <w:rsid w:val="007D1352"/>
    <w:rsid w:val="007D2508"/>
    <w:rsid w:val="007D346A"/>
    <w:rsid w:val="007D4530"/>
    <w:rsid w:val="007D6518"/>
    <w:rsid w:val="007D76BD"/>
    <w:rsid w:val="007E05F5"/>
    <w:rsid w:val="007E0BF1"/>
    <w:rsid w:val="007E30EE"/>
    <w:rsid w:val="007E5EDC"/>
    <w:rsid w:val="007E72A4"/>
    <w:rsid w:val="007E74DC"/>
    <w:rsid w:val="007F0ED8"/>
    <w:rsid w:val="007F0F63"/>
    <w:rsid w:val="007F46A1"/>
    <w:rsid w:val="007F4795"/>
    <w:rsid w:val="007F75CE"/>
    <w:rsid w:val="008013A4"/>
    <w:rsid w:val="008027CE"/>
    <w:rsid w:val="00802F42"/>
    <w:rsid w:val="00804383"/>
    <w:rsid w:val="00804BB7"/>
    <w:rsid w:val="00804D41"/>
    <w:rsid w:val="0080651D"/>
    <w:rsid w:val="00810257"/>
    <w:rsid w:val="008104F5"/>
    <w:rsid w:val="00811072"/>
    <w:rsid w:val="00811323"/>
    <w:rsid w:val="00811369"/>
    <w:rsid w:val="00811776"/>
    <w:rsid w:val="00814E17"/>
    <w:rsid w:val="00815419"/>
    <w:rsid w:val="008163C8"/>
    <w:rsid w:val="008164A1"/>
    <w:rsid w:val="00817325"/>
    <w:rsid w:val="008209E6"/>
    <w:rsid w:val="00823303"/>
    <w:rsid w:val="00823360"/>
    <w:rsid w:val="008233B2"/>
    <w:rsid w:val="00823A9F"/>
    <w:rsid w:val="00823B18"/>
    <w:rsid w:val="00823C85"/>
    <w:rsid w:val="00825138"/>
    <w:rsid w:val="008269DD"/>
    <w:rsid w:val="00830621"/>
    <w:rsid w:val="008323C7"/>
    <w:rsid w:val="0083348C"/>
    <w:rsid w:val="008373D3"/>
    <w:rsid w:val="00840617"/>
    <w:rsid w:val="00840F84"/>
    <w:rsid w:val="00842A47"/>
    <w:rsid w:val="00843C13"/>
    <w:rsid w:val="008454F8"/>
    <w:rsid w:val="00850929"/>
    <w:rsid w:val="0085173A"/>
    <w:rsid w:val="00853898"/>
    <w:rsid w:val="008545D9"/>
    <w:rsid w:val="0085778F"/>
    <w:rsid w:val="00857BCF"/>
    <w:rsid w:val="008603CE"/>
    <w:rsid w:val="008620FC"/>
    <w:rsid w:val="008627A5"/>
    <w:rsid w:val="00863E05"/>
    <w:rsid w:val="00865ACA"/>
    <w:rsid w:val="00865D28"/>
    <w:rsid w:val="00865F85"/>
    <w:rsid w:val="00867C10"/>
    <w:rsid w:val="00870439"/>
    <w:rsid w:val="00870DA1"/>
    <w:rsid w:val="0088117B"/>
    <w:rsid w:val="00883F93"/>
    <w:rsid w:val="00884DB3"/>
    <w:rsid w:val="00885A9D"/>
    <w:rsid w:val="008864F6"/>
    <w:rsid w:val="0089049D"/>
    <w:rsid w:val="008913F9"/>
    <w:rsid w:val="008928C9"/>
    <w:rsid w:val="008930CB"/>
    <w:rsid w:val="008938DC"/>
    <w:rsid w:val="00893FD1"/>
    <w:rsid w:val="00894836"/>
    <w:rsid w:val="00894C7A"/>
    <w:rsid w:val="00895172"/>
    <w:rsid w:val="00895680"/>
    <w:rsid w:val="00896DFF"/>
    <w:rsid w:val="0089762C"/>
    <w:rsid w:val="008A1893"/>
    <w:rsid w:val="008A57E6"/>
    <w:rsid w:val="008A6F81"/>
    <w:rsid w:val="008A75D5"/>
    <w:rsid w:val="008A769A"/>
    <w:rsid w:val="008B0C9C"/>
    <w:rsid w:val="008B166D"/>
    <w:rsid w:val="008B17F4"/>
    <w:rsid w:val="008B3615"/>
    <w:rsid w:val="008B4AC4"/>
    <w:rsid w:val="008B50C8"/>
    <w:rsid w:val="008B5281"/>
    <w:rsid w:val="008B5F5A"/>
    <w:rsid w:val="008B7E05"/>
    <w:rsid w:val="008C1797"/>
    <w:rsid w:val="008C219C"/>
    <w:rsid w:val="008C475E"/>
    <w:rsid w:val="008C619A"/>
    <w:rsid w:val="008C763C"/>
    <w:rsid w:val="008D0CE8"/>
    <w:rsid w:val="008D2BED"/>
    <w:rsid w:val="008D2D1D"/>
    <w:rsid w:val="008D2EAB"/>
    <w:rsid w:val="008D453D"/>
    <w:rsid w:val="008D53AD"/>
    <w:rsid w:val="008D5412"/>
    <w:rsid w:val="008D562B"/>
    <w:rsid w:val="008D5733"/>
    <w:rsid w:val="008D6064"/>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468"/>
    <w:rsid w:val="0090230C"/>
    <w:rsid w:val="00902722"/>
    <w:rsid w:val="009027BC"/>
    <w:rsid w:val="009062E6"/>
    <w:rsid w:val="00911BE5"/>
    <w:rsid w:val="00912F43"/>
    <w:rsid w:val="00913CA9"/>
    <w:rsid w:val="009145AE"/>
    <w:rsid w:val="009146CE"/>
    <w:rsid w:val="009146ED"/>
    <w:rsid w:val="00914CA7"/>
    <w:rsid w:val="00915C3E"/>
    <w:rsid w:val="009161A8"/>
    <w:rsid w:val="0092176D"/>
    <w:rsid w:val="009245F5"/>
    <w:rsid w:val="009249EC"/>
    <w:rsid w:val="009251ED"/>
    <w:rsid w:val="009273B3"/>
    <w:rsid w:val="009305B5"/>
    <w:rsid w:val="00937BB0"/>
    <w:rsid w:val="009429D5"/>
    <w:rsid w:val="00942BF1"/>
    <w:rsid w:val="00945180"/>
    <w:rsid w:val="00945428"/>
    <w:rsid w:val="0094607B"/>
    <w:rsid w:val="0094651F"/>
    <w:rsid w:val="00953604"/>
    <w:rsid w:val="0095496B"/>
    <w:rsid w:val="009557D2"/>
    <w:rsid w:val="009602CB"/>
    <w:rsid w:val="009610DC"/>
    <w:rsid w:val="00961490"/>
    <w:rsid w:val="0096381A"/>
    <w:rsid w:val="00964151"/>
    <w:rsid w:val="00965898"/>
    <w:rsid w:val="00965E04"/>
    <w:rsid w:val="00966AB4"/>
    <w:rsid w:val="009674AD"/>
    <w:rsid w:val="009706C3"/>
    <w:rsid w:val="00970CDC"/>
    <w:rsid w:val="00972CB8"/>
    <w:rsid w:val="00973BE5"/>
    <w:rsid w:val="009742C5"/>
    <w:rsid w:val="00975C31"/>
    <w:rsid w:val="00977010"/>
    <w:rsid w:val="00977D02"/>
    <w:rsid w:val="009809BB"/>
    <w:rsid w:val="0098364B"/>
    <w:rsid w:val="00986EAB"/>
    <w:rsid w:val="009911AF"/>
    <w:rsid w:val="00991875"/>
    <w:rsid w:val="00991F92"/>
    <w:rsid w:val="0099244B"/>
    <w:rsid w:val="00992985"/>
    <w:rsid w:val="00993889"/>
    <w:rsid w:val="0099551B"/>
    <w:rsid w:val="00995BBF"/>
    <w:rsid w:val="00997BF1"/>
    <w:rsid w:val="009A089C"/>
    <w:rsid w:val="009A118E"/>
    <w:rsid w:val="009A21CD"/>
    <w:rsid w:val="009A278C"/>
    <w:rsid w:val="009A2AD7"/>
    <w:rsid w:val="009A2BC2"/>
    <w:rsid w:val="009A2D88"/>
    <w:rsid w:val="009A3A8D"/>
    <w:rsid w:val="009A42C1"/>
    <w:rsid w:val="009A50AC"/>
    <w:rsid w:val="009A5429"/>
    <w:rsid w:val="009A72AD"/>
    <w:rsid w:val="009B09E0"/>
    <w:rsid w:val="009B0BC5"/>
    <w:rsid w:val="009B0E9A"/>
    <w:rsid w:val="009B1247"/>
    <w:rsid w:val="009B6029"/>
    <w:rsid w:val="009B63AC"/>
    <w:rsid w:val="009B6971"/>
    <w:rsid w:val="009C1979"/>
    <w:rsid w:val="009C27F1"/>
    <w:rsid w:val="009C3152"/>
    <w:rsid w:val="009C4CFA"/>
    <w:rsid w:val="009C5070"/>
    <w:rsid w:val="009C646A"/>
    <w:rsid w:val="009C6A53"/>
    <w:rsid w:val="009D10B2"/>
    <w:rsid w:val="009D112C"/>
    <w:rsid w:val="009D47FA"/>
    <w:rsid w:val="009D4C5B"/>
    <w:rsid w:val="009D50D2"/>
    <w:rsid w:val="009D527B"/>
    <w:rsid w:val="009D6BCA"/>
    <w:rsid w:val="009E0F62"/>
    <w:rsid w:val="009E2C6C"/>
    <w:rsid w:val="009E4A58"/>
    <w:rsid w:val="009E5A2D"/>
    <w:rsid w:val="009E5AB2"/>
    <w:rsid w:val="009E6219"/>
    <w:rsid w:val="009F03B3"/>
    <w:rsid w:val="009F2846"/>
    <w:rsid w:val="009F3C54"/>
    <w:rsid w:val="00A0096C"/>
    <w:rsid w:val="00A01757"/>
    <w:rsid w:val="00A028C0"/>
    <w:rsid w:val="00A02BAE"/>
    <w:rsid w:val="00A06A6B"/>
    <w:rsid w:val="00A07E47"/>
    <w:rsid w:val="00A129D0"/>
    <w:rsid w:val="00A12C33"/>
    <w:rsid w:val="00A138BA"/>
    <w:rsid w:val="00A140F1"/>
    <w:rsid w:val="00A14C8E"/>
    <w:rsid w:val="00A153D9"/>
    <w:rsid w:val="00A15F09"/>
    <w:rsid w:val="00A1635D"/>
    <w:rsid w:val="00A1660B"/>
    <w:rsid w:val="00A169B6"/>
    <w:rsid w:val="00A21DCC"/>
    <w:rsid w:val="00A2271D"/>
    <w:rsid w:val="00A22AEB"/>
    <w:rsid w:val="00A237D5"/>
    <w:rsid w:val="00A23BC7"/>
    <w:rsid w:val="00A23EA2"/>
    <w:rsid w:val="00A27F9B"/>
    <w:rsid w:val="00A30EFC"/>
    <w:rsid w:val="00A31984"/>
    <w:rsid w:val="00A32D73"/>
    <w:rsid w:val="00A3367B"/>
    <w:rsid w:val="00A3597D"/>
    <w:rsid w:val="00A365CF"/>
    <w:rsid w:val="00A36DD1"/>
    <w:rsid w:val="00A37FC5"/>
    <w:rsid w:val="00A4006C"/>
    <w:rsid w:val="00A40091"/>
    <w:rsid w:val="00A4030F"/>
    <w:rsid w:val="00A41C79"/>
    <w:rsid w:val="00A41CB5"/>
    <w:rsid w:val="00A42CDF"/>
    <w:rsid w:val="00A4452E"/>
    <w:rsid w:val="00A4472C"/>
    <w:rsid w:val="00A44E69"/>
    <w:rsid w:val="00A4661E"/>
    <w:rsid w:val="00A507F3"/>
    <w:rsid w:val="00A525E0"/>
    <w:rsid w:val="00A53FE6"/>
    <w:rsid w:val="00A54F25"/>
    <w:rsid w:val="00A55BD6"/>
    <w:rsid w:val="00A55D50"/>
    <w:rsid w:val="00A56BBF"/>
    <w:rsid w:val="00A57142"/>
    <w:rsid w:val="00A648CD"/>
    <w:rsid w:val="00A6537A"/>
    <w:rsid w:val="00A67866"/>
    <w:rsid w:val="00A70B07"/>
    <w:rsid w:val="00A723F8"/>
    <w:rsid w:val="00A74395"/>
    <w:rsid w:val="00A74A73"/>
    <w:rsid w:val="00A752BC"/>
    <w:rsid w:val="00A765F5"/>
    <w:rsid w:val="00A77CCB"/>
    <w:rsid w:val="00A83BA1"/>
    <w:rsid w:val="00A83D8D"/>
    <w:rsid w:val="00A8446B"/>
    <w:rsid w:val="00A8473F"/>
    <w:rsid w:val="00A862D6"/>
    <w:rsid w:val="00A8715E"/>
    <w:rsid w:val="00A87E76"/>
    <w:rsid w:val="00A9295B"/>
    <w:rsid w:val="00A93B09"/>
    <w:rsid w:val="00A952D7"/>
    <w:rsid w:val="00A963F7"/>
    <w:rsid w:val="00A96AD8"/>
    <w:rsid w:val="00AA052C"/>
    <w:rsid w:val="00AA1E45"/>
    <w:rsid w:val="00AA4286"/>
    <w:rsid w:val="00AA456B"/>
    <w:rsid w:val="00AA53F0"/>
    <w:rsid w:val="00AA57F5"/>
    <w:rsid w:val="00AA672E"/>
    <w:rsid w:val="00AA6EC9"/>
    <w:rsid w:val="00AA77A0"/>
    <w:rsid w:val="00AB6309"/>
    <w:rsid w:val="00AB6C5F"/>
    <w:rsid w:val="00AB7129"/>
    <w:rsid w:val="00AC27A6"/>
    <w:rsid w:val="00AC30F7"/>
    <w:rsid w:val="00AC3A5A"/>
    <w:rsid w:val="00AC4D95"/>
    <w:rsid w:val="00AC5DF4"/>
    <w:rsid w:val="00AD0AEF"/>
    <w:rsid w:val="00AD11B7"/>
    <w:rsid w:val="00AD1A94"/>
    <w:rsid w:val="00AD1C05"/>
    <w:rsid w:val="00AD3BD0"/>
    <w:rsid w:val="00AD3ED9"/>
    <w:rsid w:val="00AD4126"/>
    <w:rsid w:val="00AD421C"/>
    <w:rsid w:val="00AD44FA"/>
    <w:rsid w:val="00AD7220"/>
    <w:rsid w:val="00AD7229"/>
    <w:rsid w:val="00AE070A"/>
    <w:rsid w:val="00AE101C"/>
    <w:rsid w:val="00AE1E4B"/>
    <w:rsid w:val="00AE37E5"/>
    <w:rsid w:val="00AE54E5"/>
    <w:rsid w:val="00AE5EB4"/>
    <w:rsid w:val="00AF0C18"/>
    <w:rsid w:val="00AF248D"/>
    <w:rsid w:val="00AF47C5"/>
    <w:rsid w:val="00AF5398"/>
    <w:rsid w:val="00B041DE"/>
    <w:rsid w:val="00B049AF"/>
    <w:rsid w:val="00B07242"/>
    <w:rsid w:val="00B10534"/>
    <w:rsid w:val="00B113DB"/>
    <w:rsid w:val="00B11D8A"/>
    <w:rsid w:val="00B12981"/>
    <w:rsid w:val="00B137A2"/>
    <w:rsid w:val="00B147DD"/>
    <w:rsid w:val="00B156FD"/>
    <w:rsid w:val="00B21F61"/>
    <w:rsid w:val="00B25C1F"/>
    <w:rsid w:val="00B261F1"/>
    <w:rsid w:val="00B265BC"/>
    <w:rsid w:val="00B265F1"/>
    <w:rsid w:val="00B31FB1"/>
    <w:rsid w:val="00B33952"/>
    <w:rsid w:val="00B33C5E"/>
    <w:rsid w:val="00B342F4"/>
    <w:rsid w:val="00B34369"/>
    <w:rsid w:val="00B34DC2"/>
    <w:rsid w:val="00B350D3"/>
    <w:rsid w:val="00B35CC5"/>
    <w:rsid w:val="00B35D73"/>
    <w:rsid w:val="00B378E5"/>
    <w:rsid w:val="00B4346D"/>
    <w:rsid w:val="00B440F4"/>
    <w:rsid w:val="00B447A5"/>
    <w:rsid w:val="00B44D02"/>
    <w:rsid w:val="00B4654C"/>
    <w:rsid w:val="00B47293"/>
    <w:rsid w:val="00B50E50"/>
    <w:rsid w:val="00B52120"/>
    <w:rsid w:val="00B54ABC"/>
    <w:rsid w:val="00B551B4"/>
    <w:rsid w:val="00B56234"/>
    <w:rsid w:val="00B56FBE"/>
    <w:rsid w:val="00B60ACF"/>
    <w:rsid w:val="00B62B58"/>
    <w:rsid w:val="00B65149"/>
    <w:rsid w:val="00B66567"/>
    <w:rsid w:val="00B6680E"/>
    <w:rsid w:val="00B66F52"/>
    <w:rsid w:val="00B66FE5"/>
    <w:rsid w:val="00B70F5F"/>
    <w:rsid w:val="00B72880"/>
    <w:rsid w:val="00B758BF"/>
    <w:rsid w:val="00B77EC8"/>
    <w:rsid w:val="00B801D3"/>
    <w:rsid w:val="00B827A6"/>
    <w:rsid w:val="00B831CE"/>
    <w:rsid w:val="00B83FDF"/>
    <w:rsid w:val="00B84471"/>
    <w:rsid w:val="00B85B65"/>
    <w:rsid w:val="00B86677"/>
    <w:rsid w:val="00B87131"/>
    <w:rsid w:val="00B90AD8"/>
    <w:rsid w:val="00B91965"/>
    <w:rsid w:val="00B939B1"/>
    <w:rsid w:val="00B96D40"/>
    <w:rsid w:val="00B97386"/>
    <w:rsid w:val="00B97A7A"/>
    <w:rsid w:val="00BA094A"/>
    <w:rsid w:val="00BA263B"/>
    <w:rsid w:val="00BA42B2"/>
    <w:rsid w:val="00BA58D4"/>
    <w:rsid w:val="00BA5B9E"/>
    <w:rsid w:val="00BA7C9A"/>
    <w:rsid w:val="00BB1F41"/>
    <w:rsid w:val="00BB4C39"/>
    <w:rsid w:val="00BB4EEC"/>
    <w:rsid w:val="00BB5F8F"/>
    <w:rsid w:val="00BB657A"/>
    <w:rsid w:val="00BC1A4E"/>
    <w:rsid w:val="00BC2CE8"/>
    <w:rsid w:val="00BC4BAC"/>
    <w:rsid w:val="00BC5DC7"/>
    <w:rsid w:val="00BC6B8B"/>
    <w:rsid w:val="00BC722A"/>
    <w:rsid w:val="00BC73D8"/>
    <w:rsid w:val="00BD0E9D"/>
    <w:rsid w:val="00BD3D27"/>
    <w:rsid w:val="00BD455D"/>
    <w:rsid w:val="00BD52D7"/>
    <w:rsid w:val="00BD5AD2"/>
    <w:rsid w:val="00BD5CF8"/>
    <w:rsid w:val="00BE22F3"/>
    <w:rsid w:val="00BE5B52"/>
    <w:rsid w:val="00BE76FE"/>
    <w:rsid w:val="00BE7B8D"/>
    <w:rsid w:val="00BF0993"/>
    <w:rsid w:val="00BF10A9"/>
    <w:rsid w:val="00BF1703"/>
    <w:rsid w:val="00BF231C"/>
    <w:rsid w:val="00BF4300"/>
    <w:rsid w:val="00BF51E5"/>
    <w:rsid w:val="00BF6B43"/>
    <w:rsid w:val="00BF74A6"/>
    <w:rsid w:val="00C013AD"/>
    <w:rsid w:val="00C02437"/>
    <w:rsid w:val="00C04904"/>
    <w:rsid w:val="00C050C0"/>
    <w:rsid w:val="00C056B3"/>
    <w:rsid w:val="00C103E5"/>
    <w:rsid w:val="00C123AA"/>
    <w:rsid w:val="00C13319"/>
    <w:rsid w:val="00C13EE9"/>
    <w:rsid w:val="00C203F3"/>
    <w:rsid w:val="00C21540"/>
    <w:rsid w:val="00C216B8"/>
    <w:rsid w:val="00C21906"/>
    <w:rsid w:val="00C21BFA"/>
    <w:rsid w:val="00C22148"/>
    <w:rsid w:val="00C236D2"/>
    <w:rsid w:val="00C24C8D"/>
    <w:rsid w:val="00C25FE2"/>
    <w:rsid w:val="00C26B53"/>
    <w:rsid w:val="00C279B2"/>
    <w:rsid w:val="00C33E50"/>
    <w:rsid w:val="00C34C20"/>
    <w:rsid w:val="00C35A3E"/>
    <w:rsid w:val="00C416CC"/>
    <w:rsid w:val="00C42130"/>
    <w:rsid w:val="00C423A4"/>
    <w:rsid w:val="00C431F6"/>
    <w:rsid w:val="00C43CC5"/>
    <w:rsid w:val="00C43F48"/>
    <w:rsid w:val="00C44BF5"/>
    <w:rsid w:val="00C44C29"/>
    <w:rsid w:val="00C521D6"/>
    <w:rsid w:val="00C55232"/>
    <w:rsid w:val="00C553A4"/>
    <w:rsid w:val="00C55A06"/>
    <w:rsid w:val="00C55D03"/>
    <w:rsid w:val="00C601BC"/>
    <w:rsid w:val="00C6329F"/>
    <w:rsid w:val="00C63340"/>
    <w:rsid w:val="00C643F9"/>
    <w:rsid w:val="00C64E95"/>
    <w:rsid w:val="00C65231"/>
    <w:rsid w:val="00C65A4B"/>
    <w:rsid w:val="00C71372"/>
    <w:rsid w:val="00C72410"/>
    <w:rsid w:val="00C7287F"/>
    <w:rsid w:val="00C72B40"/>
    <w:rsid w:val="00C7432C"/>
    <w:rsid w:val="00C75512"/>
    <w:rsid w:val="00C80CB8"/>
    <w:rsid w:val="00C818A3"/>
    <w:rsid w:val="00C819F8"/>
    <w:rsid w:val="00C8248C"/>
    <w:rsid w:val="00C84E33"/>
    <w:rsid w:val="00C857B6"/>
    <w:rsid w:val="00C8597B"/>
    <w:rsid w:val="00C86D6F"/>
    <w:rsid w:val="00C905FC"/>
    <w:rsid w:val="00C92D03"/>
    <w:rsid w:val="00C9319C"/>
    <w:rsid w:val="00C9435D"/>
    <w:rsid w:val="00C94DF2"/>
    <w:rsid w:val="00C96741"/>
    <w:rsid w:val="00C972FC"/>
    <w:rsid w:val="00CA01DE"/>
    <w:rsid w:val="00CA2D1B"/>
    <w:rsid w:val="00CA312F"/>
    <w:rsid w:val="00CA375D"/>
    <w:rsid w:val="00CA5F38"/>
    <w:rsid w:val="00CA662A"/>
    <w:rsid w:val="00CA7A54"/>
    <w:rsid w:val="00CA7AFD"/>
    <w:rsid w:val="00CA7C3C"/>
    <w:rsid w:val="00CB0189"/>
    <w:rsid w:val="00CB0BA2"/>
    <w:rsid w:val="00CB1A42"/>
    <w:rsid w:val="00CB1B0C"/>
    <w:rsid w:val="00CB2C0B"/>
    <w:rsid w:val="00CB4524"/>
    <w:rsid w:val="00CB517D"/>
    <w:rsid w:val="00CB7732"/>
    <w:rsid w:val="00CC038D"/>
    <w:rsid w:val="00CC03D0"/>
    <w:rsid w:val="00CC08DB"/>
    <w:rsid w:val="00CC1161"/>
    <w:rsid w:val="00CC22A6"/>
    <w:rsid w:val="00CC39FF"/>
    <w:rsid w:val="00CC3C2F"/>
    <w:rsid w:val="00CC4038"/>
    <w:rsid w:val="00CC4AC8"/>
    <w:rsid w:val="00CC5233"/>
    <w:rsid w:val="00CC52C6"/>
    <w:rsid w:val="00CC5DE6"/>
    <w:rsid w:val="00CC6E4E"/>
    <w:rsid w:val="00CC6FE8"/>
    <w:rsid w:val="00CC7202"/>
    <w:rsid w:val="00CD0013"/>
    <w:rsid w:val="00CD2808"/>
    <w:rsid w:val="00CD28BF"/>
    <w:rsid w:val="00CD4092"/>
    <w:rsid w:val="00CD4A20"/>
    <w:rsid w:val="00CD50A1"/>
    <w:rsid w:val="00CD519E"/>
    <w:rsid w:val="00CE0C4F"/>
    <w:rsid w:val="00CE200D"/>
    <w:rsid w:val="00CE30EA"/>
    <w:rsid w:val="00CF048A"/>
    <w:rsid w:val="00CF155A"/>
    <w:rsid w:val="00CF2947"/>
    <w:rsid w:val="00CF4A1A"/>
    <w:rsid w:val="00CF5129"/>
    <w:rsid w:val="00CF594C"/>
    <w:rsid w:val="00CF686F"/>
    <w:rsid w:val="00CF6E60"/>
    <w:rsid w:val="00CF7BCA"/>
    <w:rsid w:val="00D008FD"/>
    <w:rsid w:val="00D01D6E"/>
    <w:rsid w:val="00D0321C"/>
    <w:rsid w:val="00D035EC"/>
    <w:rsid w:val="00D06AB1"/>
    <w:rsid w:val="00D072ED"/>
    <w:rsid w:val="00D07523"/>
    <w:rsid w:val="00D07A16"/>
    <w:rsid w:val="00D1067E"/>
    <w:rsid w:val="00D10F50"/>
    <w:rsid w:val="00D1122E"/>
    <w:rsid w:val="00D11272"/>
    <w:rsid w:val="00D126F5"/>
    <w:rsid w:val="00D1489E"/>
    <w:rsid w:val="00D20737"/>
    <w:rsid w:val="00D20970"/>
    <w:rsid w:val="00D216BD"/>
    <w:rsid w:val="00D21E81"/>
    <w:rsid w:val="00D223DE"/>
    <w:rsid w:val="00D25E37"/>
    <w:rsid w:val="00D2661A"/>
    <w:rsid w:val="00D27582"/>
    <w:rsid w:val="00D27EC4"/>
    <w:rsid w:val="00D30BE8"/>
    <w:rsid w:val="00D32335"/>
    <w:rsid w:val="00D32719"/>
    <w:rsid w:val="00D33333"/>
    <w:rsid w:val="00D352A2"/>
    <w:rsid w:val="00D4162B"/>
    <w:rsid w:val="00D4336D"/>
    <w:rsid w:val="00D434E0"/>
    <w:rsid w:val="00D4514F"/>
    <w:rsid w:val="00D451E2"/>
    <w:rsid w:val="00D452CF"/>
    <w:rsid w:val="00D454F5"/>
    <w:rsid w:val="00D45E89"/>
    <w:rsid w:val="00D45E8D"/>
    <w:rsid w:val="00D466AE"/>
    <w:rsid w:val="00D4734F"/>
    <w:rsid w:val="00D51BF3"/>
    <w:rsid w:val="00D562F9"/>
    <w:rsid w:val="00D56E66"/>
    <w:rsid w:val="00D5786A"/>
    <w:rsid w:val="00D61A95"/>
    <w:rsid w:val="00D66846"/>
    <w:rsid w:val="00D675FB"/>
    <w:rsid w:val="00D67B6F"/>
    <w:rsid w:val="00D71F25"/>
    <w:rsid w:val="00D72A9C"/>
    <w:rsid w:val="00D73A67"/>
    <w:rsid w:val="00D77031"/>
    <w:rsid w:val="00D80A57"/>
    <w:rsid w:val="00D84941"/>
    <w:rsid w:val="00D84A59"/>
    <w:rsid w:val="00D84FA1"/>
    <w:rsid w:val="00D851F0"/>
    <w:rsid w:val="00D869B9"/>
    <w:rsid w:val="00D86DB7"/>
    <w:rsid w:val="00D9115D"/>
    <w:rsid w:val="00D926D0"/>
    <w:rsid w:val="00D93030"/>
    <w:rsid w:val="00D950E1"/>
    <w:rsid w:val="00D952A6"/>
    <w:rsid w:val="00D97F99"/>
    <w:rsid w:val="00DA0D78"/>
    <w:rsid w:val="00DA1E08"/>
    <w:rsid w:val="00DA24F8"/>
    <w:rsid w:val="00DA28E8"/>
    <w:rsid w:val="00DA38D3"/>
    <w:rsid w:val="00DA3932"/>
    <w:rsid w:val="00DA3AFC"/>
    <w:rsid w:val="00DA4573"/>
    <w:rsid w:val="00DA64F8"/>
    <w:rsid w:val="00DA6722"/>
    <w:rsid w:val="00DA6C15"/>
    <w:rsid w:val="00DB0258"/>
    <w:rsid w:val="00DB19F4"/>
    <w:rsid w:val="00DB38EE"/>
    <w:rsid w:val="00DB498B"/>
    <w:rsid w:val="00DB66CA"/>
    <w:rsid w:val="00DB6BCA"/>
    <w:rsid w:val="00DB73F7"/>
    <w:rsid w:val="00DC0321"/>
    <w:rsid w:val="00DC152F"/>
    <w:rsid w:val="00DC3067"/>
    <w:rsid w:val="00DC370B"/>
    <w:rsid w:val="00DC3D92"/>
    <w:rsid w:val="00DC4F14"/>
    <w:rsid w:val="00DC5B90"/>
    <w:rsid w:val="00DD00FF"/>
    <w:rsid w:val="00DD0619"/>
    <w:rsid w:val="00DD07FB"/>
    <w:rsid w:val="00DD0C2E"/>
    <w:rsid w:val="00DD1C6F"/>
    <w:rsid w:val="00DD25C6"/>
    <w:rsid w:val="00DD4FE5"/>
    <w:rsid w:val="00DD54B0"/>
    <w:rsid w:val="00DD57EE"/>
    <w:rsid w:val="00DD5C07"/>
    <w:rsid w:val="00DD6BCC"/>
    <w:rsid w:val="00DE0A4B"/>
    <w:rsid w:val="00DE2410"/>
    <w:rsid w:val="00DE2939"/>
    <w:rsid w:val="00DE6E81"/>
    <w:rsid w:val="00DE703F"/>
    <w:rsid w:val="00DE7595"/>
    <w:rsid w:val="00DF1961"/>
    <w:rsid w:val="00DF2F2A"/>
    <w:rsid w:val="00DF44DE"/>
    <w:rsid w:val="00E01138"/>
    <w:rsid w:val="00E02DFB"/>
    <w:rsid w:val="00E030F9"/>
    <w:rsid w:val="00E0311A"/>
    <w:rsid w:val="00E03138"/>
    <w:rsid w:val="00E06404"/>
    <w:rsid w:val="00E1141F"/>
    <w:rsid w:val="00E11A85"/>
    <w:rsid w:val="00E12495"/>
    <w:rsid w:val="00E125AF"/>
    <w:rsid w:val="00E13A8C"/>
    <w:rsid w:val="00E15CCD"/>
    <w:rsid w:val="00E202EF"/>
    <w:rsid w:val="00E210B5"/>
    <w:rsid w:val="00E227F5"/>
    <w:rsid w:val="00E23D99"/>
    <w:rsid w:val="00E2552F"/>
    <w:rsid w:val="00E26215"/>
    <w:rsid w:val="00E26559"/>
    <w:rsid w:val="00E26C52"/>
    <w:rsid w:val="00E3137A"/>
    <w:rsid w:val="00E32CCF"/>
    <w:rsid w:val="00E34A98"/>
    <w:rsid w:val="00E34E95"/>
    <w:rsid w:val="00E35D1E"/>
    <w:rsid w:val="00E364F9"/>
    <w:rsid w:val="00E365FA"/>
    <w:rsid w:val="00E36789"/>
    <w:rsid w:val="00E37AC5"/>
    <w:rsid w:val="00E43D0A"/>
    <w:rsid w:val="00E44A83"/>
    <w:rsid w:val="00E45DCC"/>
    <w:rsid w:val="00E502C1"/>
    <w:rsid w:val="00E502DD"/>
    <w:rsid w:val="00E50374"/>
    <w:rsid w:val="00E5056F"/>
    <w:rsid w:val="00E50D3A"/>
    <w:rsid w:val="00E51387"/>
    <w:rsid w:val="00E518EC"/>
    <w:rsid w:val="00E51E68"/>
    <w:rsid w:val="00E5244B"/>
    <w:rsid w:val="00E52EFD"/>
    <w:rsid w:val="00E5408A"/>
    <w:rsid w:val="00E55FD4"/>
    <w:rsid w:val="00E56800"/>
    <w:rsid w:val="00E56CE7"/>
    <w:rsid w:val="00E60C63"/>
    <w:rsid w:val="00E61F2A"/>
    <w:rsid w:val="00E62FF9"/>
    <w:rsid w:val="00E635D6"/>
    <w:rsid w:val="00E639BC"/>
    <w:rsid w:val="00E645F8"/>
    <w:rsid w:val="00E664CC"/>
    <w:rsid w:val="00E70388"/>
    <w:rsid w:val="00E70F92"/>
    <w:rsid w:val="00E73642"/>
    <w:rsid w:val="00E74C54"/>
    <w:rsid w:val="00E77A03"/>
    <w:rsid w:val="00E77A4A"/>
    <w:rsid w:val="00E822E8"/>
    <w:rsid w:val="00E82554"/>
    <w:rsid w:val="00E82606"/>
    <w:rsid w:val="00E846C8"/>
    <w:rsid w:val="00E84957"/>
    <w:rsid w:val="00E84A55"/>
    <w:rsid w:val="00E84D46"/>
    <w:rsid w:val="00E85BFF"/>
    <w:rsid w:val="00E90391"/>
    <w:rsid w:val="00E906C2"/>
    <w:rsid w:val="00E91C25"/>
    <w:rsid w:val="00E9311F"/>
    <w:rsid w:val="00E934D1"/>
    <w:rsid w:val="00E9385A"/>
    <w:rsid w:val="00E94AF0"/>
    <w:rsid w:val="00E95D13"/>
    <w:rsid w:val="00E95DD3"/>
    <w:rsid w:val="00E9631E"/>
    <w:rsid w:val="00E969D5"/>
    <w:rsid w:val="00EA58D1"/>
    <w:rsid w:val="00EA61BC"/>
    <w:rsid w:val="00EA681A"/>
    <w:rsid w:val="00EA735B"/>
    <w:rsid w:val="00EB06CC"/>
    <w:rsid w:val="00EB0853"/>
    <w:rsid w:val="00EB1E69"/>
    <w:rsid w:val="00EB2086"/>
    <w:rsid w:val="00EB2DEA"/>
    <w:rsid w:val="00EB4A73"/>
    <w:rsid w:val="00EB5EDF"/>
    <w:rsid w:val="00EB5F76"/>
    <w:rsid w:val="00EB60FE"/>
    <w:rsid w:val="00EB65B3"/>
    <w:rsid w:val="00EB74DB"/>
    <w:rsid w:val="00EC001E"/>
    <w:rsid w:val="00EC360B"/>
    <w:rsid w:val="00EC5359"/>
    <w:rsid w:val="00EC562A"/>
    <w:rsid w:val="00ED067A"/>
    <w:rsid w:val="00ED2B50"/>
    <w:rsid w:val="00ED37B1"/>
    <w:rsid w:val="00ED5AC7"/>
    <w:rsid w:val="00EE0350"/>
    <w:rsid w:val="00EE0719"/>
    <w:rsid w:val="00EE0E80"/>
    <w:rsid w:val="00EE168E"/>
    <w:rsid w:val="00EE2C42"/>
    <w:rsid w:val="00EE613F"/>
    <w:rsid w:val="00EE7295"/>
    <w:rsid w:val="00EE7869"/>
    <w:rsid w:val="00EF054A"/>
    <w:rsid w:val="00EF2BA5"/>
    <w:rsid w:val="00EF3235"/>
    <w:rsid w:val="00EF7E72"/>
    <w:rsid w:val="00F02D8B"/>
    <w:rsid w:val="00F04221"/>
    <w:rsid w:val="00F052EC"/>
    <w:rsid w:val="00F06D37"/>
    <w:rsid w:val="00F07B9D"/>
    <w:rsid w:val="00F11586"/>
    <w:rsid w:val="00F1183B"/>
    <w:rsid w:val="00F11C9F"/>
    <w:rsid w:val="00F12263"/>
    <w:rsid w:val="00F1409D"/>
    <w:rsid w:val="00F14214"/>
    <w:rsid w:val="00F157A9"/>
    <w:rsid w:val="00F25BB6"/>
    <w:rsid w:val="00F26B7E"/>
    <w:rsid w:val="00F27A3B"/>
    <w:rsid w:val="00F33817"/>
    <w:rsid w:val="00F35409"/>
    <w:rsid w:val="00F420D5"/>
    <w:rsid w:val="00F429CA"/>
    <w:rsid w:val="00F44441"/>
    <w:rsid w:val="00F451EA"/>
    <w:rsid w:val="00F45447"/>
    <w:rsid w:val="00F456C6"/>
    <w:rsid w:val="00F4577B"/>
    <w:rsid w:val="00F46496"/>
    <w:rsid w:val="00F468FC"/>
    <w:rsid w:val="00F474D0"/>
    <w:rsid w:val="00F50179"/>
    <w:rsid w:val="00F515EE"/>
    <w:rsid w:val="00F56511"/>
    <w:rsid w:val="00F61005"/>
    <w:rsid w:val="00F6194E"/>
    <w:rsid w:val="00F623AC"/>
    <w:rsid w:val="00F6412A"/>
    <w:rsid w:val="00F65893"/>
    <w:rsid w:val="00F66A4A"/>
    <w:rsid w:val="00F70B54"/>
    <w:rsid w:val="00F71E22"/>
    <w:rsid w:val="00F7209A"/>
    <w:rsid w:val="00F72142"/>
    <w:rsid w:val="00F72AE7"/>
    <w:rsid w:val="00F74DFC"/>
    <w:rsid w:val="00F75146"/>
    <w:rsid w:val="00F806D2"/>
    <w:rsid w:val="00F833BA"/>
    <w:rsid w:val="00F84FD0"/>
    <w:rsid w:val="00F859A8"/>
    <w:rsid w:val="00F86D87"/>
    <w:rsid w:val="00F9108B"/>
    <w:rsid w:val="00F91349"/>
    <w:rsid w:val="00F93A8A"/>
    <w:rsid w:val="00F95248"/>
    <w:rsid w:val="00F956A9"/>
    <w:rsid w:val="00F959C8"/>
    <w:rsid w:val="00F963ED"/>
    <w:rsid w:val="00F966CF"/>
    <w:rsid w:val="00F96CAE"/>
    <w:rsid w:val="00F97C99"/>
    <w:rsid w:val="00FA0D5A"/>
    <w:rsid w:val="00FA1EF7"/>
    <w:rsid w:val="00FA3A6E"/>
    <w:rsid w:val="00FA662D"/>
    <w:rsid w:val="00FA6AF5"/>
    <w:rsid w:val="00FA6F84"/>
    <w:rsid w:val="00FA73B1"/>
    <w:rsid w:val="00FB0B9F"/>
    <w:rsid w:val="00FB0CB9"/>
    <w:rsid w:val="00FB231D"/>
    <w:rsid w:val="00FB2EB0"/>
    <w:rsid w:val="00FB45F1"/>
    <w:rsid w:val="00FB4A72"/>
    <w:rsid w:val="00FB54E8"/>
    <w:rsid w:val="00FB7054"/>
    <w:rsid w:val="00FC17B7"/>
    <w:rsid w:val="00FC2CB7"/>
    <w:rsid w:val="00FC30B2"/>
    <w:rsid w:val="00FC3400"/>
    <w:rsid w:val="00FC3722"/>
    <w:rsid w:val="00FC4090"/>
    <w:rsid w:val="00FC55B4"/>
    <w:rsid w:val="00FC685E"/>
    <w:rsid w:val="00FC688B"/>
    <w:rsid w:val="00FD00E6"/>
    <w:rsid w:val="00FD09A1"/>
    <w:rsid w:val="00FD185B"/>
    <w:rsid w:val="00FD2A7C"/>
    <w:rsid w:val="00FD3889"/>
    <w:rsid w:val="00FD4A9C"/>
    <w:rsid w:val="00FD59EB"/>
    <w:rsid w:val="00FD70D4"/>
    <w:rsid w:val="00FD7299"/>
    <w:rsid w:val="00FE19B0"/>
    <w:rsid w:val="00FE1B75"/>
    <w:rsid w:val="00FE1FBE"/>
    <w:rsid w:val="00FE30B0"/>
    <w:rsid w:val="00FE3901"/>
    <w:rsid w:val="00FE39D3"/>
    <w:rsid w:val="00FE3DDC"/>
    <w:rsid w:val="00FE4BCE"/>
    <w:rsid w:val="00FE54AE"/>
    <w:rsid w:val="00FE576A"/>
    <w:rsid w:val="00FE7501"/>
    <w:rsid w:val="00FE7E79"/>
    <w:rsid w:val="00FF1E53"/>
    <w:rsid w:val="00FF2DCA"/>
    <w:rsid w:val="00FF38EC"/>
    <w:rsid w:val="00FF3C72"/>
    <w:rsid w:val="00FF3E7D"/>
    <w:rsid w:val="00FF5B99"/>
    <w:rsid w:val="00FF5F35"/>
    <w:rsid w:val="00FF730C"/>
    <w:rsid w:val="00FF73F4"/>
    <w:rsid w:val="00FF7CE4"/>
    <w:rsid w:val="00FF7E39"/>
    <w:rsid w:val="01FD609D"/>
    <w:rsid w:val="02644BD5"/>
    <w:rsid w:val="02B61BBB"/>
    <w:rsid w:val="03985853"/>
    <w:rsid w:val="042E19D3"/>
    <w:rsid w:val="058B1462"/>
    <w:rsid w:val="05F605DC"/>
    <w:rsid w:val="079C0195"/>
    <w:rsid w:val="09EA5159"/>
    <w:rsid w:val="0A5B7E05"/>
    <w:rsid w:val="0A8D0C30"/>
    <w:rsid w:val="0BD240F7"/>
    <w:rsid w:val="0C4D19CF"/>
    <w:rsid w:val="0CB657C6"/>
    <w:rsid w:val="111626ED"/>
    <w:rsid w:val="13653AA2"/>
    <w:rsid w:val="136F3720"/>
    <w:rsid w:val="13BB36C2"/>
    <w:rsid w:val="142D66D1"/>
    <w:rsid w:val="151632A6"/>
    <w:rsid w:val="156D0F2C"/>
    <w:rsid w:val="18AB01A9"/>
    <w:rsid w:val="191A6D0A"/>
    <w:rsid w:val="195E22A3"/>
    <w:rsid w:val="19EC1F59"/>
    <w:rsid w:val="1A89276C"/>
    <w:rsid w:val="1AF8344E"/>
    <w:rsid w:val="1B5329C9"/>
    <w:rsid w:val="1C6012AB"/>
    <w:rsid w:val="2047667D"/>
    <w:rsid w:val="218C2E42"/>
    <w:rsid w:val="234B7C36"/>
    <w:rsid w:val="25144633"/>
    <w:rsid w:val="26C071B6"/>
    <w:rsid w:val="26D83372"/>
    <w:rsid w:val="28044D88"/>
    <w:rsid w:val="286B3C41"/>
    <w:rsid w:val="2A461AE0"/>
    <w:rsid w:val="2AC63648"/>
    <w:rsid w:val="2B6B4C7E"/>
    <w:rsid w:val="2C455E0C"/>
    <w:rsid w:val="2C960294"/>
    <w:rsid w:val="2D0561A8"/>
    <w:rsid w:val="2D5C3630"/>
    <w:rsid w:val="2DF301D1"/>
    <w:rsid w:val="2DF75E3B"/>
    <w:rsid w:val="2E183793"/>
    <w:rsid w:val="2F5F1789"/>
    <w:rsid w:val="2F6D5154"/>
    <w:rsid w:val="303D4940"/>
    <w:rsid w:val="31164732"/>
    <w:rsid w:val="326E106F"/>
    <w:rsid w:val="32A25096"/>
    <w:rsid w:val="33171F6D"/>
    <w:rsid w:val="35392073"/>
    <w:rsid w:val="3549495C"/>
    <w:rsid w:val="35F938DD"/>
    <w:rsid w:val="3685015A"/>
    <w:rsid w:val="36D77BBE"/>
    <w:rsid w:val="36DE0615"/>
    <w:rsid w:val="38C81994"/>
    <w:rsid w:val="38E057F5"/>
    <w:rsid w:val="39F7121B"/>
    <w:rsid w:val="3A247B3A"/>
    <w:rsid w:val="3B7346FF"/>
    <w:rsid w:val="3C8B5A78"/>
    <w:rsid w:val="400D3775"/>
    <w:rsid w:val="40764146"/>
    <w:rsid w:val="40923932"/>
    <w:rsid w:val="41315693"/>
    <w:rsid w:val="42B07C6F"/>
    <w:rsid w:val="43FC5F59"/>
    <w:rsid w:val="44D47278"/>
    <w:rsid w:val="45BC3D19"/>
    <w:rsid w:val="470E352E"/>
    <w:rsid w:val="47472F88"/>
    <w:rsid w:val="48476D65"/>
    <w:rsid w:val="49A816CD"/>
    <w:rsid w:val="4D5515D3"/>
    <w:rsid w:val="4DD9541E"/>
    <w:rsid w:val="4EDA3661"/>
    <w:rsid w:val="4F231B40"/>
    <w:rsid w:val="50554E6C"/>
    <w:rsid w:val="50990D2C"/>
    <w:rsid w:val="51794D0E"/>
    <w:rsid w:val="53065A01"/>
    <w:rsid w:val="56710C9F"/>
    <w:rsid w:val="56843C9F"/>
    <w:rsid w:val="58463AF5"/>
    <w:rsid w:val="59C5569B"/>
    <w:rsid w:val="5A4038E4"/>
    <w:rsid w:val="5AA63FC1"/>
    <w:rsid w:val="5B263DAC"/>
    <w:rsid w:val="5DCC0264"/>
    <w:rsid w:val="5EFE6BA4"/>
    <w:rsid w:val="63DE10E2"/>
    <w:rsid w:val="64791629"/>
    <w:rsid w:val="649D37A3"/>
    <w:rsid w:val="65271455"/>
    <w:rsid w:val="65A13A93"/>
    <w:rsid w:val="668D4A74"/>
    <w:rsid w:val="68430781"/>
    <w:rsid w:val="6B4728F0"/>
    <w:rsid w:val="6C1B72F5"/>
    <w:rsid w:val="6C4E2755"/>
    <w:rsid w:val="6D0C7C9A"/>
    <w:rsid w:val="6D37016D"/>
    <w:rsid w:val="6EF015E7"/>
    <w:rsid w:val="6FADF650"/>
    <w:rsid w:val="6FCA1395"/>
    <w:rsid w:val="70893AA1"/>
    <w:rsid w:val="726734C9"/>
    <w:rsid w:val="7268447D"/>
    <w:rsid w:val="728069B4"/>
    <w:rsid w:val="735D16E2"/>
    <w:rsid w:val="74A94712"/>
    <w:rsid w:val="74DF6A93"/>
    <w:rsid w:val="76646A18"/>
    <w:rsid w:val="7CBB3234"/>
    <w:rsid w:val="7D847ACA"/>
    <w:rsid w:val="7DA97531"/>
    <w:rsid w:val="7F217509"/>
    <w:rsid w:val="7F4EBB97"/>
    <w:rsid w:val="DEFA6EBF"/>
    <w:rsid w:val="EF62C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beforeLines="50" w:afterLines="50"/>
      <w:jc w:val="both"/>
    </w:pPr>
    <w:rPr>
      <w:rFonts w:ascii="黑体" w:hAnsi="黑体" w:eastAsia="黑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b/>
      <w:bCs/>
      <w:sz w:val="28"/>
      <w:szCs w:val="28"/>
    </w:rPr>
  </w:style>
  <w:style w:type="paragraph" w:styleId="6">
    <w:name w:val="heading 5"/>
    <w:basedOn w:val="1"/>
    <w:next w:val="1"/>
    <w:link w:val="43"/>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autoRedefine/>
    <w:qFormat/>
    <w:uiPriority w:val="0"/>
    <w:pPr>
      <w:keepNext/>
      <w:keepLines/>
      <w:adjustRightInd/>
      <w:spacing w:before="240" w:after="64" w:line="320" w:lineRule="auto"/>
      <w:outlineLvl w:val="5"/>
    </w:pPr>
    <w:rPr>
      <w:rFonts w:ascii="Arial" w:hAnsi="Arial"/>
      <w:b/>
      <w:bCs/>
      <w:sz w:val="24"/>
      <w:szCs w:val="24"/>
    </w:rPr>
  </w:style>
  <w:style w:type="paragraph" w:styleId="8">
    <w:name w:val="heading 7"/>
    <w:basedOn w:val="1"/>
    <w:next w:val="1"/>
    <w:link w:val="45"/>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autoRedefine/>
    <w:qFormat/>
    <w:uiPriority w:val="0"/>
    <w:pPr>
      <w:keepNext/>
      <w:keepLines/>
      <w:adjustRightInd/>
      <w:spacing w:before="240" w:after="64" w:line="320" w:lineRule="auto"/>
      <w:outlineLvl w:val="7"/>
    </w:pPr>
    <w:rPr>
      <w:rFonts w:ascii="Arial" w:hAnsi="Arial"/>
      <w:sz w:val="24"/>
      <w:szCs w:val="24"/>
    </w:rPr>
  </w:style>
  <w:style w:type="paragraph" w:styleId="10">
    <w:name w:val="heading 9"/>
    <w:basedOn w:val="1"/>
    <w:next w:val="1"/>
    <w:link w:val="47"/>
    <w:autoRedefine/>
    <w:qFormat/>
    <w:uiPriority w:val="0"/>
    <w:pPr>
      <w:keepNext/>
      <w:keepLines/>
      <w:adjustRightInd/>
      <w:spacing w:before="240" w:after="64" w:line="320" w:lineRule="auto"/>
      <w:outlineLvl w:val="8"/>
    </w:pPr>
    <w:rPr>
      <w:rFonts w:ascii="Arial" w:hAnsi="Arial"/>
    </w:rPr>
  </w:style>
  <w:style w:type="character" w:default="1" w:styleId="32">
    <w:name w:val="Default Paragraph Font"/>
    <w:autoRedefine/>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0"/>
    <w:semiHidden/>
    <w:unhideWhenUsed/>
    <w:qFormat/>
    <w:uiPriority w:val="99"/>
    <w:pPr>
      <w:jc w:val="left"/>
    </w:p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50"/>
    <w:semiHidden/>
    <w:unhideWhenUsed/>
    <w:qFormat/>
    <w:uiPriority w:val="99"/>
    <w:rPr>
      <w:sz w:val="18"/>
      <w:szCs w:val="18"/>
    </w:rPr>
  </w:style>
  <w:style w:type="paragraph" w:styleId="18">
    <w:name w:val="footer"/>
    <w:basedOn w:val="1"/>
    <w:link w:val="49"/>
    <w:qFormat/>
    <w:uiPriority w:val="99"/>
    <w:pPr>
      <w:tabs>
        <w:tab w:val="center" w:pos="4153"/>
        <w:tab w:val="right" w:pos="8306"/>
      </w:tabs>
      <w:adjustRightInd/>
      <w:snapToGrid w:val="0"/>
      <w:jc w:val="right"/>
    </w:pPr>
    <w:rPr>
      <w:rFonts w:ascii="宋体"/>
      <w:sz w:val="18"/>
      <w:szCs w:val="18"/>
    </w:rPr>
  </w:style>
  <w:style w:type="paragraph" w:styleId="19">
    <w:name w:val="header"/>
    <w:basedOn w:val="1"/>
    <w:link w:val="48"/>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pPr>
      <w:tabs>
        <w:tab w:val="right" w:leader="dot" w:pos="9344"/>
      </w:tabs>
      <w:spacing w:beforeLines="0" w:afterLines="0" w:line="400" w:lineRule="exact"/>
    </w:pPr>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jc w:val="left"/>
    </w:pPr>
    <w:rPr>
      <w:szCs w:val="24"/>
    </w:rPr>
  </w:style>
  <w:style w:type="paragraph" w:styleId="25">
    <w:name w:val="toc 2"/>
    <w:basedOn w:val="1"/>
    <w:next w:val="1"/>
    <w:unhideWhenUsed/>
    <w:qFormat/>
    <w:uiPriority w:val="39"/>
    <w:pPr>
      <w:tabs>
        <w:tab w:val="right" w:leader="dot" w:pos="9344"/>
      </w:tabs>
      <w:spacing w:beforeLines="0" w:afterLines="0" w:line="300" w:lineRule="exact"/>
      <w:ind w:left="210"/>
    </w:pPr>
    <w:rPr>
      <w:rFonts w:ascii="宋体"/>
    </w:rPr>
  </w:style>
  <w:style w:type="paragraph" w:styleId="26">
    <w:name w:val="Normal (Web)"/>
    <w:basedOn w:val="1"/>
    <w:semiHidden/>
    <w:unhideWhenUsed/>
    <w:qFormat/>
    <w:uiPriority w:val="99"/>
    <w:rPr>
      <w:sz w:val="24"/>
    </w:rPr>
  </w:style>
  <w:style w:type="paragraph" w:styleId="27">
    <w:name w:val="Title"/>
    <w:basedOn w:val="1"/>
    <w:link w:val="53"/>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51"/>
    <w:semiHidden/>
    <w:unhideWhenUsed/>
    <w:qFormat/>
    <w:uiPriority w:val="99"/>
    <w:rPr>
      <w:b/>
      <w:bCs/>
    </w:rPr>
  </w:style>
  <w:style w:type="paragraph" w:styleId="29">
    <w:name w:val="Body Text First Indent"/>
    <w:basedOn w:val="14"/>
    <w:link w:val="249"/>
    <w:semiHidden/>
    <w:unhideWhenUsed/>
    <w:qFormat/>
    <w:uiPriority w:val="99"/>
    <w:pPr>
      <w:ind w:firstLine="420" w:firstLineChars="100"/>
    </w:p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Char"/>
    <w:link w:val="2"/>
    <w:qFormat/>
    <w:uiPriority w:val="0"/>
    <w:rPr>
      <w:rFonts w:ascii="Times New Roman" w:hAnsi="Times New Roman" w:eastAsia="宋体" w:cs="Times New Roman"/>
      <w:b/>
      <w:bCs/>
      <w:kern w:val="44"/>
      <w:sz w:val="44"/>
      <w:szCs w:val="44"/>
    </w:rPr>
  </w:style>
  <w:style w:type="character" w:customStyle="1" w:styleId="40">
    <w:name w:val="标题 2 Char"/>
    <w:link w:val="3"/>
    <w:qFormat/>
    <w:uiPriority w:val="0"/>
    <w:rPr>
      <w:rFonts w:ascii="Arial" w:hAnsi="Arial" w:eastAsia="黑体" w:cs="Times New Roman"/>
      <w:b/>
      <w:bCs/>
      <w:sz w:val="32"/>
      <w:szCs w:val="32"/>
    </w:rPr>
  </w:style>
  <w:style w:type="character" w:customStyle="1" w:styleId="41">
    <w:name w:val="标题 3 Char"/>
    <w:link w:val="4"/>
    <w:qFormat/>
    <w:uiPriority w:val="0"/>
    <w:rPr>
      <w:rFonts w:ascii="Times New Roman" w:hAnsi="Times New Roman" w:eastAsia="宋体" w:cs="Times New Roman"/>
      <w:b/>
      <w:bCs/>
      <w:sz w:val="32"/>
      <w:szCs w:val="32"/>
    </w:rPr>
  </w:style>
  <w:style w:type="character" w:customStyle="1" w:styleId="42">
    <w:name w:val="标题 4 Char"/>
    <w:link w:val="5"/>
    <w:qFormat/>
    <w:uiPriority w:val="0"/>
    <w:rPr>
      <w:rFonts w:ascii="Arial" w:hAnsi="Arial" w:eastAsia="黑体" w:cs="Times New Roman"/>
      <w:b/>
      <w:bCs/>
      <w:sz w:val="28"/>
      <w:szCs w:val="28"/>
    </w:rPr>
  </w:style>
  <w:style w:type="character" w:customStyle="1" w:styleId="43">
    <w:name w:val="标题 5 Char"/>
    <w:link w:val="6"/>
    <w:qFormat/>
    <w:uiPriority w:val="0"/>
    <w:rPr>
      <w:rFonts w:ascii="Times New Roman" w:hAnsi="Times New Roman" w:eastAsia="宋体" w:cs="Times New Roman"/>
      <w:b/>
      <w:bCs/>
      <w:sz w:val="28"/>
      <w:szCs w:val="28"/>
    </w:rPr>
  </w:style>
  <w:style w:type="character" w:customStyle="1" w:styleId="44">
    <w:name w:val="标题 6 Char"/>
    <w:link w:val="7"/>
    <w:qFormat/>
    <w:uiPriority w:val="0"/>
    <w:rPr>
      <w:rFonts w:ascii="Arial" w:hAnsi="Arial" w:eastAsia="黑体" w:cs="Times New Roman"/>
      <w:b/>
      <w:bCs/>
      <w:sz w:val="24"/>
      <w:szCs w:val="24"/>
    </w:rPr>
  </w:style>
  <w:style w:type="character" w:customStyle="1" w:styleId="45">
    <w:name w:val="标题 7 Char"/>
    <w:link w:val="8"/>
    <w:qFormat/>
    <w:uiPriority w:val="0"/>
    <w:rPr>
      <w:rFonts w:ascii="Times New Roman" w:hAnsi="Times New Roman" w:eastAsia="宋体" w:cs="Times New Roman"/>
      <w:b/>
      <w:bCs/>
      <w:sz w:val="24"/>
      <w:szCs w:val="24"/>
    </w:rPr>
  </w:style>
  <w:style w:type="character" w:customStyle="1" w:styleId="46">
    <w:name w:val="标题 8 Char"/>
    <w:link w:val="9"/>
    <w:qFormat/>
    <w:uiPriority w:val="0"/>
    <w:rPr>
      <w:rFonts w:ascii="Arial" w:hAnsi="Arial" w:eastAsia="黑体" w:cs="Times New Roman"/>
      <w:sz w:val="24"/>
      <w:szCs w:val="24"/>
    </w:rPr>
  </w:style>
  <w:style w:type="character" w:customStyle="1" w:styleId="47">
    <w:name w:val="标题 9 Char"/>
    <w:link w:val="10"/>
    <w:qFormat/>
    <w:uiPriority w:val="0"/>
    <w:rPr>
      <w:rFonts w:ascii="Arial" w:hAnsi="Arial" w:eastAsia="黑体" w:cs="Times New Roman"/>
      <w:szCs w:val="21"/>
    </w:rPr>
  </w:style>
  <w:style w:type="character" w:customStyle="1" w:styleId="48">
    <w:name w:val="页眉 Char"/>
    <w:link w:val="19"/>
    <w:qFormat/>
    <w:uiPriority w:val="99"/>
    <w:rPr>
      <w:rFonts w:ascii="Times New Roman" w:hAnsi="Times New Roman" w:eastAsia="宋体" w:cs="Times New Roman"/>
      <w:sz w:val="18"/>
      <w:szCs w:val="18"/>
    </w:rPr>
  </w:style>
  <w:style w:type="character" w:customStyle="1" w:styleId="49">
    <w:name w:val="页脚 Char"/>
    <w:link w:val="18"/>
    <w:qFormat/>
    <w:uiPriority w:val="99"/>
    <w:rPr>
      <w:rFonts w:ascii="宋体" w:hAnsi="Times New Roman" w:eastAsia="宋体" w:cs="Times New Roman"/>
      <w:sz w:val="18"/>
      <w:szCs w:val="18"/>
    </w:rPr>
  </w:style>
  <w:style w:type="character" w:customStyle="1" w:styleId="50">
    <w:name w:val="批注框文本 Char"/>
    <w:link w:val="17"/>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Char"/>
    <w:link w:val="51"/>
    <w:qFormat/>
    <w:uiPriority w:val="29"/>
    <w:rPr>
      <w:i/>
      <w:iCs/>
      <w:color w:val="000000"/>
    </w:rPr>
  </w:style>
  <w:style w:type="character" w:customStyle="1" w:styleId="53">
    <w:name w:val="标题 Char"/>
    <w:link w:val="27"/>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hAnsi="宋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Lines="40"/>
      <w:jc w:val="center"/>
      <w:outlineLvl w:val="0"/>
    </w:pPr>
    <w:rPr>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99"/>
    <w:pPr>
      <w:widowControl w:val="0"/>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2"/>
      </w:numPr>
      <w:ind w:firstLine="0" w:firstLineChars="0"/>
    </w:pPr>
  </w:style>
  <w:style w:type="paragraph" w:customStyle="1" w:styleId="73">
    <w:name w:val="标准文件_封面标准编号"/>
    <w:basedOn w:val="1"/>
    <w:next w:val="64"/>
    <w:qFormat/>
    <w:uiPriority w:val="0"/>
    <w:pPr>
      <w:spacing w:line="310" w:lineRule="exact"/>
      <w:jc w:val="right"/>
    </w:pPr>
    <w:rPr>
      <w:kern w:val="0"/>
      <w:sz w:val="28"/>
    </w:rPr>
  </w:style>
  <w:style w:type="paragraph" w:customStyle="1" w:styleId="74">
    <w:name w:val="标准文件_封面标准分类号"/>
    <w:basedOn w:val="1"/>
    <w:qFormat/>
    <w:uiPriority w:val="0"/>
    <w:rPr>
      <w:b/>
      <w:kern w:val="0"/>
      <w:sz w:val="28"/>
    </w:rPr>
  </w:style>
  <w:style w:type="paragraph" w:customStyle="1" w:styleId="75">
    <w:name w:val="标准文件_封面标准名称"/>
    <w:basedOn w:val="1"/>
    <w:qFormat/>
    <w:uiPriority w:val="0"/>
    <w:pPr>
      <w:jc w:val="center"/>
    </w:pPr>
    <w:rPr>
      <w:kern w:val="0"/>
      <w:sz w:val="52"/>
    </w:rPr>
  </w:style>
  <w:style w:type="paragraph" w:customStyle="1" w:styleId="76">
    <w:name w:val="标准文件_封面标准英文名称"/>
    <w:basedOn w:val="1"/>
    <w:qFormat/>
    <w:uiPriority w:val="0"/>
    <w:pPr>
      <w:jc w:val="center"/>
    </w:pPr>
    <w:rPr>
      <w:b/>
      <w:sz w:val="28"/>
    </w:rPr>
  </w:style>
  <w:style w:type="paragraph" w:customStyle="1" w:styleId="77">
    <w:name w:val="标准文件_封面发布日期"/>
    <w:basedOn w:val="1"/>
    <w:qFormat/>
    <w:uiPriority w:val="0"/>
    <w:pPr>
      <w:spacing w:line="310" w:lineRule="exact"/>
    </w:pPr>
    <w:rPr>
      <w:kern w:val="0"/>
      <w:sz w:val="28"/>
    </w:rPr>
  </w:style>
  <w:style w:type="paragraph" w:customStyle="1" w:styleId="78">
    <w:name w:val="标准文件_封面密级"/>
    <w:basedOn w:val="1"/>
    <w:qFormat/>
    <w:uiPriority w:val="0"/>
    <w:rPr>
      <w:sz w:val="32"/>
    </w:rPr>
  </w:style>
  <w:style w:type="paragraph" w:customStyle="1" w:styleId="79">
    <w:name w:val="标准文件_封面实施日期"/>
    <w:basedOn w:val="1"/>
    <w:qFormat/>
    <w:uiPriority w:val="0"/>
    <w:pPr>
      <w:spacing w:line="310" w:lineRule="exact"/>
      <w:jc w:val="right"/>
    </w:pPr>
    <w:rPr>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4"/>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5"/>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4"/>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7"/>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Lines="150"/>
      <w:jc w:val="center"/>
    </w:pPr>
    <w:rPr>
      <w:sz w:val="32"/>
    </w:rPr>
  </w:style>
  <w:style w:type="paragraph" w:customStyle="1" w:styleId="97">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9"/>
      </w:numPr>
      <w:ind w:left="0" w:firstLine="200"/>
    </w:pPr>
  </w:style>
  <w:style w:type="paragraph" w:customStyle="1" w:styleId="99">
    <w:name w:val="标准文件_三级条标题"/>
    <w:basedOn w:val="70"/>
    <w:next w:val="61"/>
    <w:qFormat/>
    <w:uiPriority w:val="99"/>
    <w:pPr>
      <w:widowControl/>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ind w:firstLine="200" w:firstLineChars="200"/>
    </w:pPr>
    <w:rPr>
      <w:sz w:val="18"/>
      <w:szCs w:val="24"/>
    </w:rPr>
  </w:style>
  <w:style w:type="paragraph" w:customStyle="1" w:styleId="102">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99"/>
    <w:pPr>
      <w:widowControl w:val="0"/>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2"/>
    <w:semiHidden/>
    <w:qFormat/>
    <w:uiPriority w:val="0"/>
    <w:rPr>
      <w:rFonts w:ascii="宋体" w:hAnsi="Times New Roman" w:eastAsia="宋体" w:cs="Times New Roman"/>
      <w:sz w:val="18"/>
      <w:szCs w:val="18"/>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1"/>
      </w:numPr>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99"/>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99"/>
    <w:p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99"/>
    <w:pPr>
      <w:spacing w:beforeLines="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ind w:left="79" w:hanging="79" w:hangingChars="80"/>
    </w:pPr>
    <w:rPr>
      <w:rFonts w:ascii="宋体" w:hAnsi="宋体"/>
    </w:rPr>
  </w:style>
  <w:style w:type="paragraph" w:customStyle="1" w:styleId="114">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3"/>
      </w:numPr>
      <w:tabs>
        <w:tab w:val="left" w:pos="420"/>
      </w:tabs>
      <w:autoSpaceDE w:val="0"/>
      <w:autoSpaceDN w:val="0"/>
    </w:pPr>
    <w:rPr>
      <w:rFonts w:ascii="宋体" w:hAnsi="宋体"/>
      <w:kern w:val="0"/>
      <w:sz w:val="18"/>
      <w:szCs w:val="20"/>
    </w:rPr>
  </w:style>
  <w:style w:type="paragraph" w:customStyle="1" w:styleId="116">
    <w:name w:val="标准文件_英文注×："/>
    <w:basedOn w:val="1"/>
    <w:qFormat/>
    <w:uiPriority w:val="0"/>
    <w:pPr>
      <w:numPr>
        <w:ilvl w:val="0"/>
        <w:numId w:val="14"/>
      </w:numPr>
      <w:tabs>
        <w:tab w:val="left" w:pos="210"/>
      </w:tabs>
      <w:autoSpaceDE w:val="0"/>
      <w:autoSpaceDN w:val="0"/>
    </w:pPr>
    <w:rPr>
      <w:rFonts w:ascii="宋体" w:hAnsi="宋体"/>
      <w:kern w:val="0"/>
      <w:szCs w:val="20"/>
    </w:rPr>
  </w:style>
  <w:style w:type="paragraph" w:customStyle="1" w:styleId="117">
    <w:name w:val="标准文件_正文表标题"/>
    <w:next w:val="61"/>
    <w:qFormat/>
    <w:uiPriority w:val="0"/>
    <w:pPr>
      <w:numPr>
        <w:ilvl w:val="0"/>
        <w:numId w:val="1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pPr>
    <w:rPr>
      <w:rFonts w:ascii="宋体" w:hAnsi="宋体"/>
    </w:rPr>
  </w:style>
  <w:style w:type="paragraph" w:customStyle="1" w:styleId="119">
    <w:name w:val="标准文件_正文图标题"/>
    <w:next w:val="61"/>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19"/>
      </w:numPr>
      <w:adjustRightInd/>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jc w:val="left"/>
    </w:pPr>
    <w:rPr>
      <w:bCs/>
      <w:iCs/>
    </w:rPr>
  </w:style>
  <w:style w:type="paragraph" w:customStyle="1" w:styleId="148">
    <w:name w:val="目录 31"/>
    <w:basedOn w:val="1"/>
    <w:next w:val="1"/>
    <w:semiHidden/>
    <w:qFormat/>
    <w:uiPriority w:val="0"/>
    <w:rPr>
      <w:rFonts w:ascii="宋体" w:hAnsi="宋体"/>
      <w:iCs/>
    </w:rPr>
  </w:style>
  <w:style w:type="paragraph" w:customStyle="1" w:styleId="149">
    <w:name w:val="目录 41"/>
    <w:basedOn w:val="1"/>
    <w:next w:val="1"/>
    <w:semiHidden/>
    <w:qFormat/>
    <w:uiPriority w:val="0"/>
    <w:pPr>
      <w:adjustRightInd/>
      <w:jc w:val="left"/>
    </w:pPr>
  </w:style>
  <w:style w:type="paragraph" w:customStyle="1" w:styleId="150">
    <w:name w:val="目录 51"/>
    <w:basedOn w:val="1"/>
    <w:next w:val="1"/>
    <w:semiHidden/>
    <w:qFormat/>
    <w:uiPriority w:val="0"/>
    <w:rPr>
      <w:rFonts w:ascii="宋体" w:hAnsi="宋体"/>
    </w:rPr>
  </w:style>
  <w:style w:type="paragraph" w:customStyle="1" w:styleId="151">
    <w:name w:val="目录 61"/>
    <w:basedOn w:val="1"/>
    <w:next w:val="1"/>
    <w:semiHidden/>
    <w:qFormat/>
    <w:uiPriority w:val="0"/>
    <w:pPr>
      <w:adjustRightInd/>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19"/>
      </w:numPr>
      <w:adjustRightInd/>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19"/>
      </w:numPr>
      <w:adjustRightInd/>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19"/>
      </w:numPr>
      <w:adjustRightInd/>
    </w:pPr>
    <w:rPr>
      <w:szCs w:val="24"/>
    </w:rPr>
  </w:style>
  <w:style w:type="paragraph" w:customStyle="1" w:styleId="164">
    <w:name w:val="一级无标题条"/>
    <w:basedOn w:val="1"/>
    <w:qFormat/>
    <w:uiPriority w:val="0"/>
    <w:pPr>
      <w:numPr>
        <w:ilvl w:val="2"/>
        <w:numId w:val="19"/>
      </w:numPr>
      <w:adjustRightInd/>
      <w:spacing w:before="10" w:after="10"/>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99"/>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99"/>
    <w:qFormat/>
    <w:uiPriority w:val="0"/>
    <w:pPr>
      <w:spacing w:beforeLines="0" w:afterLines="0"/>
      <w:outlineLvl w:val="9"/>
    </w:pPr>
    <w:rPr>
      <w:rFonts w:ascii="宋体" w:eastAsia="宋体"/>
    </w:rPr>
  </w:style>
  <w:style w:type="paragraph" w:customStyle="1" w:styleId="170">
    <w:name w:val="标准文件_二级无标题"/>
    <w:basedOn w:val="70"/>
    <w:qFormat/>
    <w:uiPriority w:val="99"/>
    <w:pPr>
      <w:spacing w:beforeLines="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2"/>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3"/>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0"/>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4"/>
      </w:numPr>
      <w:adjustRightInd/>
      <w:ind w:left="783"/>
    </w:pPr>
    <w:rPr>
      <w:rFonts w:ascii="宋体" w:hAnsi="Times New Roman"/>
      <w:sz w:val="18"/>
      <w:szCs w:val="18"/>
    </w:rPr>
  </w:style>
  <w:style w:type="paragraph" w:customStyle="1" w:styleId="179">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8"/>
      </w:numPr>
      <w:adjustRightInd/>
    </w:pPr>
    <w:rPr>
      <w:rFonts w:ascii="宋体" w:hAnsi="Times New Roman"/>
      <w:kern w:val="0"/>
      <w:sz w:val="18"/>
      <w:szCs w:val="18"/>
    </w:rPr>
  </w:style>
  <w:style w:type="character" w:customStyle="1" w:styleId="189">
    <w:name w:val="标准文件_段 Char"/>
    <w:link w:val="61"/>
    <w:qFormat/>
    <w:uiPriority w:val="99"/>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0"/>
      </w:numPr>
      <w:ind w:left="1271" w:hanging="420" w:firstLineChars="0"/>
    </w:pPr>
  </w:style>
  <w:style w:type="paragraph" w:customStyle="1" w:styleId="193">
    <w:name w:val="标准文件_三级项2"/>
    <w:basedOn w:val="61"/>
    <w:qFormat/>
    <w:uiPriority w:val="0"/>
    <w:pPr>
      <w:numPr>
        <w:ilvl w:val="0"/>
        <w:numId w:val="29"/>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0"/>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4"/>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7"/>
      </w:numPr>
      <w:spacing w:beforeLines="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7"/>
      </w:numPr>
      <w:spacing w:beforeLines="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7"/>
      </w:numPr>
      <w:spacing w:beforeLines="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7"/>
      </w:numPr>
      <w:spacing w:beforeLines="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7"/>
      </w:numPr>
      <w:spacing w:beforeLines="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Lines="0" w:afterLines="0" w:line="276" w:lineRule="auto"/>
      <w:outlineLvl w:val="9"/>
    </w:pPr>
    <w:rPr>
      <w:rFonts w:ascii="宋体" w:eastAsia="宋体"/>
    </w:rPr>
  </w:style>
  <w:style w:type="paragraph" w:customStyle="1" w:styleId="217">
    <w:name w:val="标准文件_附录二级无标题"/>
    <w:basedOn w:val="84"/>
    <w:qFormat/>
    <w:uiPriority w:val="0"/>
    <w:pPr>
      <w:spacing w:beforeLines="0" w:afterLines="0" w:line="276" w:lineRule="auto"/>
      <w:outlineLvl w:val="9"/>
    </w:pPr>
    <w:rPr>
      <w:rFonts w:ascii="宋体" w:eastAsia="宋体"/>
    </w:rPr>
  </w:style>
  <w:style w:type="paragraph" w:customStyle="1" w:styleId="218">
    <w:name w:val="标准文件_附录三级无标题"/>
    <w:basedOn w:val="86"/>
    <w:qFormat/>
    <w:uiPriority w:val="0"/>
    <w:pPr>
      <w:spacing w:beforeLines="0" w:afterLines="0" w:line="276" w:lineRule="auto"/>
      <w:outlineLvl w:val="9"/>
    </w:pPr>
    <w:rPr>
      <w:rFonts w:ascii="宋体" w:eastAsia="宋体"/>
    </w:rPr>
  </w:style>
  <w:style w:type="paragraph" w:customStyle="1" w:styleId="219">
    <w:name w:val="标准文件_附录四级无标题"/>
    <w:basedOn w:val="87"/>
    <w:qFormat/>
    <w:uiPriority w:val="0"/>
    <w:pPr>
      <w:spacing w:beforeLines="0" w:afterLines="0" w:line="276" w:lineRule="auto"/>
      <w:outlineLvl w:val="9"/>
    </w:pPr>
    <w:rPr>
      <w:rFonts w:ascii="宋体" w:eastAsia="宋体"/>
    </w:rPr>
  </w:style>
  <w:style w:type="paragraph" w:customStyle="1" w:styleId="220">
    <w:name w:val="标准文件_附录五级无标题"/>
    <w:basedOn w:val="89"/>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Lines="0" w:afterLines="0" w:line="276" w:lineRule="auto"/>
    </w:pPr>
    <w:rPr>
      <w:rFonts w:ascii="宋体" w:eastAsia="宋体"/>
    </w:rPr>
  </w:style>
  <w:style w:type="paragraph" w:customStyle="1" w:styleId="222">
    <w:name w:val="标准文件_引言二级无标题"/>
    <w:basedOn w:val="206"/>
    <w:next w:val="61"/>
    <w:qFormat/>
    <w:uiPriority w:val="0"/>
    <w:pPr>
      <w:spacing w:beforeLines="0" w:afterLines="0" w:line="276" w:lineRule="auto"/>
    </w:pPr>
    <w:rPr>
      <w:rFonts w:ascii="宋体" w:eastAsia="宋体"/>
    </w:rPr>
  </w:style>
  <w:style w:type="paragraph" w:customStyle="1" w:styleId="223">
    <w:name w:val="标准文件_引言三级无标题"/>
    <w:basedOn w:val="207"/>
    <w:next w:val="61"/>
    <w:qFormat/>
    <w:uiPriority w:val="0"/>
    <w:pPr>
      <w:spacing w:beforeLines="0" w:afterLines="0" w:line="276" w:lineRule="auto"/>
    </w:pPr>
    <w:rPr>
      <w:rFonts w:ascii="宋体" w:eastAsia="宋体"/>
    </w:rPr>
  </w:style>
  <w:style w:type="paragraph" w:customStyle="1" w:styleId="224">
    <w:name w:val="标准文件_引言四级无标题"/>
    <w:basedOn w:val="208"/>
    <w:next w:val="61"/>
    <w:qFormat/>
    <w:uiPriority w:val="0"/>
    <w:pPr>
      <w:spacing w:beforeLines="0" w:afterLines="0" w:line="276" w:lineRule="auto"/>
    </w:pPr>
    <w:rPr>
      <w:rFonts w:ascii="宋体" w:eastAsia="宋体"/>
    </w:rPr>
  </w:style>
  <w:style w:type="paragraph" w:customStyle="1" w:styleId="225">
    <w:name w:val="标准文件_引言五级无标题"/>
    <w:basedOn w:val="209"/>
    <w:next w:val="61"/>
    <w:qFormat/>
    <w:uiPriority w:val="0"/>
    <w:pPr>
      <w:spacing w:beforeLines="0" w:afterLines="0" w:line="276" w:lineRule="auto"/>
    </w:pPr>
    <w:rPr>
      <w:rFonts w:ascii="宋体" w:eastAsia="宋体"/>
    </w:rPr>
  </w:style>
  <w:style w:type="paragraph" w:customStyle="1" w:styleId="226">
    <w:name w:val="标准文件_索引标题"/>
    <w:basedOn w:val="68"/>
    <w:next w:val="61"/>
    <w:qFormat/>
    <w:uiPriority w:val="0"/>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段"/>
    <w:link w:val="236"/>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6">
    <w:name w:val="段 Char"/>
    <w:link w:val="235"/>
    <w:qFormat/>
    <w:uiPriority w:val="0"/>
    <w:rPr>
      <w:rFonts w:ascii="宋体"/>
      <w:sz w:val="21"/>
    </w:rPr>
  </w:style>
  <w:style w:type="paragraph" w:customStyle="1" w:styleId="237">
    <w:name w:val="一级条标题"/>
    <w:next w:val="235"/>
    <w:qFormat/>
    <w:uiPriority w:val="0"/>
    <w:pPr>
      <w:outlineLvl w:val="2"/>
    </w:pPr>
    <w:rPr>
      <w:rFonts w:ascii="Calibri" w:hAnsi="Calibri" w:eastAsia="黑体" w:cs="Times New Roman"/>
      <w:sz w:val="21"/>
      <w:lang w:val="en-US" w:eastAsia="zh-CN" w:bidi="ar-SA"/>
    </w:rPr>
  </w:style>
  <w:style w:type="paragraph" w:customStyle="1" w:styleId="238">
    <w:name w:val="章标题"/>
    <w:next w:val="235"/>
    <w:qFormat/>
    <w:uiPriority w:val="0"/>
    <w:pPr>
      <w:spacing w:beforeLines="50" w:afterLines="50"/>
      <w:jc w:val="both"/>
      <w:outlineLvl w:val="1"/>
    </w:pPr>
    <w:rPr>
      <w:rFonts w:ascii="黑体" w:hAnsi="Calibri" w:eastAsia="黑体" w:cs="Times New Roman"/>
      <w:sz w:val="21"/>
      <w:lang w:val="en-US" w:eastAsia="zh-CN" w:bidi="ar-SA"/>
    </w:rPr>
  </w:style>
  <w:style w:type="character" w:customStyle="1" w:styleId="239">
    <w:name w:val="标题2 Char"/>
    <w:link w:val="240"/>
    <w:qFormat/>
    <w:uiPriority w:val="0"/>
    <w:rPr>
      <w:rFonts w:ascii="仿宋_GB2312" w:hAnsi="仿宋" w:eastAsia="楷体" w:cs="方正仿宋简体"/>
      <w:b/>
      <w:kern w:val="2"/>
      <w:sz w:val="32"/>
      <w:szCs w:val="32"/>
    </w:rPr>
  </w:style>
  <w:style w:type="paragraph" w:customStyle="1" w:styleId="240">
    <w:name w:val="标题2"/>
    <w:basedOn w:val="1"/>
    <w:link w:val="239"/>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41">
    <w:name w:val="二级条标题"/>
    <w:basedOn w:val="237"/>
    <w:next w:val="235"/>
    <w:qFormat/>
    <w:uiPriority w:val="0"/>
    <w:pPr>
      <w:spacing w:beforeLines="50" w:afterLines="50"/>
      <w:ind w:left="284"/>
      <w:outlineLvl w:val="3"/>
    </w:pPr>
    <w:rPr>
      <w:rFonts w:ascii="黑体" w:hAnsi="Times New Roman"/>
      <w:szCs w:val="21"/>
    </w:rPr>
  </w:style>
  <w:style w:type="paragraph" w:customStyle="1" w:styleId="242">
    <w:name w:val="三级条标题"/>
    <w:basedOn w:val="241"/>
    <w:next w:val="235"/>
    <w:qFormat/>
    <w:uiPriority w:val="0"/>
    <w:pPr>
      <w:outlineLvl w:val="4"/>
    </w:pPr>
  </w:style>
  <w:style w:type="paragraph" w:customStyle="1" w:styleId="243">
    <w:name w:val="附录字母编号列项（一级）"/>
    <w:qFormat/>
    <w:uiPriority w:val="0"/>
    <w:pPr>
      <w:tabs>
        <w:tab w:val="left" w:pos="839"/>
      </w:tabs>
    </w:pPr>
    <w:rPr>
      <w:rFonts w:ascii="宋体" w:hAnsi="Times New Roman" w:eastAsia="宋体" w:cs="Times New Roman"/>
      <w:sz w:val="21"/>
      <w:lang w:val="en-US" w:eastAsia="zh-CN" w:bidi="ar-SA"/>
    </w:rPr>
  </w:style>
  <w:style w:type="paragraph" w:customStyle="1" w:styleId="244">
    <w:name w:val="字母编号列项（一级）"/>
    <w:qFormat/>
    <w:uiPriority w:val="0"/>
    <w:pPr>
      <w:tabs>
        <w:tab w:val="left" w:pos="839"/>
      </w:tabs>
      <w:ind w:left="1588"/>
      <w:jc w:val="both"/>
    </w:pPr>
    <w:rPr>
      <w:rFonts w:ascii="宋体" w:hAnsi="Times New Roman" w:eastAsia="宋体" w:cs="Times New Roman"/>
      <w:sz w:val="21"/>
      <w:lang w:val="en-US" w:eastAsia="zh-CN" w:bidi="ar-SA"/>
    </w:rPr>
  </w:style>
  <w:style w:type="paragraph" w:customStyle="1" w:styleId="245">
    <w:name w:val="二级无"/>
    <w:basedOn w:val="241"/>
    <w:qFormat/>
    <w:uiPriority w:val="99"/>
    <w:pPr>
      <w:numPr>
        <w:ilvl w:val="2"/>
        <w:numId w:val="8"/>
      </w:numPr>
      <w:spacing w:beforeLines="0" w:afterLines="0"/>
    </w:pPr>
    <w:rPr>
      <w:rFonts w:ascii="宋体" w:eastAsia="宋体"/>
    </w:rPr>
  </w:style>
  <w:style w:type="paragraph" w:styleId="246">
    <w:name w:val="List Paragraph"/>
    <w:basedOn w:val="1"/>
    <w:qFormat/>
    <w:uiPriority w:val="34"/>
    <w:pPr>
      <w:ind w:firstLine="420" w:firstLineChars="200"/>
    </w:pPr>
  </w:style>
  <w:style w:type="paragraph" w:customStyle="1" w:styleId="247">
    <w:name w:val="四级条标题"/>
    <w:basedOn w:val="1"/>
    <w:next w:val="235"/>
    <w:qFormat/>
    <w:uiPriority w:val="0"/>
    <w:pPr>
      <w:widowControl/>
      <w:adjustRightInd/>
      <w:jc w:val="left"/>
      <w:outlineLvl w:val="5"/>
    </w:pPr>
    <w:rPr>
      <w:rFonts w:hAnsi="Times New Roman"/>
      <w:kern w:val="0"/>
    </w:rPr>
  </w:style>
  <w:style w:type="paragraph" w:customStyle="1" w:styleId="248">
    <w:name w:val="五级条标题"/>
    <w:basedOn w:val="247"/>
    <w:next w:val="235"/>
    <w:qFormat/>
    <w:uiPriority w:val="0"/>
    <w:pPr>
      <w:outlineLvl w:val="6"/>
    </w:pPr>
  </w:style>
  <w:style w:type="character" w:customStyle="1" w:styleId="249">
    <w:name w:val="正文首行缩进 Char"/>
    <w:basedOn w:val="91"/>
    <w:link w:val="29"/>
    <w:semiHidden/>
    <w:qFormat/>
    <w:uiPriority w:val="99"/>
    <w:rPr>
      <w:rFonts w:ascii="黑体" w:hAnsi="黑体" w:eastAsia="黑体" w:cs="Times New Roman"/>
      <w:kern w:val="2"/>
      <w:sz w:val="21"/>
      <w:szCs w:val="21"/>
    </w:rPr>
  </w:style>
  <w:style w:type="character" w:customStyle="1" w:styleId="250">
    <w:name w:val="批注文字 Char"/>
    <w:basedOn w:val="32"/>
    <w:link w:val="13"/>
    <w:semiHidden/>
    <w:qFormat/>
    <w:uiPriority w:val="99"/>
    <w:rPr>
      <w:rFonts w:ascii="黑体" w:hAnsi="黑体" w:eastAsia="黑体"/>
      <w:kern w:val="2"/>
      <w:sz w:val="21"/>
      <w:szCs w:val="21"/>
    </w:rPr>
  </w:style>
  <w:style w:type="character" w:customStyle="1" w:styleId="251">
    <w:name w:val="批注主题 Char"/>
    <w:basedOn w:val="250"/>
    <w:link w:val="28"/>
    <w:semiHidden/>
    <w:qFormat/>
    <w:uiPriority w:val="99"/>
    <w:rPr>
      <w:rFonts w:ascii="黑体" w:hAnsi="黑体" w:eastAsia="黑体"/>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14:paraId="3A06654C">
          <w:pPr>
            <w:pStyle w:val="5"/>
          </w:pPr>
          <w:r>
            <w:rPr>
              <w:rStyle w:val="4"/>
              <w:rFonts w:hint="eastAsia"/>
            </w:rPr>
            <w:t>单击或点击此处输入文字。</w:t>
          </w:r>
        </w:p>
      </w:docPartBody>
    </w:docPart>
    <w:docPart>
      <w:docPartPr>
        <w:name w:val="{0ba9ddd0-c0ef-421c-9568-b6dcee150bd3}"/>
        <w:style w:val=""/>
        <w:category>
          <w:name w:val="常规"/>
          <w:gallery w:val="placeholder"/>
        </w:category>
        <w:types>
          <w:type w:val="bbPlcHdr"/>
        </w:types>
        <w:behaviors>
          <w:behavior w:val="content"/>
        </w:behaviors>
        <w:description w:val=""/>
        <w:guid w:val="{0BA9DDD0-C0EF-421C-9568-B6DCEE150BD3}"/>
      </w:docPartPr>
      <w:docPartBody>
        <w:p w14:paraId="4453DF7C">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20E7D"/>
    <w:rsid w:val="00036352"/>
    <w:rsid w:val="00047B3A"/>
    <w:rsid w:val="00156120"/>
    <w:rsid w:val="00231C8D"/>
    <w:rsid w:val="00254008"/>
    <w:rsid w:val="00276472"/>
    <w:rsid w:val="002D68ED"/>
    <w:rsid w:val="002F5711"/>
    <w:rsid w:val="0048596B"/>
    <w:rsid w:val="004B36F4"/>
    <w:rsid w:val="00513D46"/>
    <w:rsid w:val="00541185"/>
    <w:rsid w:val="005715D4"/>
    <w:rsid w:val="0058783F"/>
    <w:rsid w:val="005A734A"/>
    <w:rsid w:val="0061744C"/>
    <w:rsid w:val="00674121"/>
    <w:rsid w:val="007661F7"/>
    <w:rsid w:val="0082794A"/>
    <w:rsid w:val="008523B7"/>
    <w:rsid w:val="0087696E"/>
    <w:rsid w:val="00895EB5"/>
    <w:rsid w:val="009B31D9"/>
    <w:rsid w:val="009F0364"/>
    <w:rsid w:val="009F6216"/>
    <w:rsid w:val="00A331F0"/>
    <w:rsid w:val="00A465FB"/>
    <w:rsid w:val="00AF027F"/>
    <w:rsid w:val="00BB5649"/>
    <w:rsid w:val="00C92443"/>
    <w:rsid w:val="00CB03D3"/>
    <w:rsid w:val="00CC0894"/>
    <w:rsid w:val="00D20E7D"/>
    <w:rsid w:val="00D20E81"/>
    <w:rsid w:val="00DB2F3C"/>
    <w:rsid w:val="00DC0816"/>
    <w:rsid w:val="00F4190A"/>
    <w:rsid w:val="00FD668B"/>
    <w:rsid w:val="00FF20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1A84F2309540BDB45D0A6FC42A2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C991322C74CBB9E38AE2676F3A5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2ED1A009464DCFAC31BFFEBFDF8B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705EB21594F434A96E88E1775D3832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5E970-1148-4E90-9BB6-76D858033EFE}">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9</Pages>
  <Words>4355</Words>
  <Characters>4687</Characters>
  <Lines>41</Lines>
  <Paragraphs>11</Paragraphs>
  <TotalTime>1</TotalTime>
  <ScaleCrop>false</ScaleCrop>
  <LinksUpToDate>false</LinksUpToDate>
  <CharactersWithSpaces>4741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2022-08-25T12:18:00Z</dcterms:created>
  <dc:creator>Windows 用户</dc:creator>
  <dc:description>&lt;config cover="true" show_menu="true" version="1.0.0" doctype="SDKXY"&gt;_x000d_
&lt;/config&gt;</dc:description>
  <cp:lastModifiedBy>王琛</cp:lastModifiedBy>
  <cp:lastPrinted>2022-08-31T02:00:00Z</cp:lastPrinted>
  <dcterms:modified xsi:type="dcterms:W3CDTF">2024-07-19T08:18:04Z</dcterms:modified>
  <dc:title>地方标准</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F847C293E8E64F17B1F4A6F79E7570E8_13</vt:lpwstr>
  </property>
</Properties>
</file>