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宋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ICS ××</w:t>
      </w:r>
      <w:r>
        <w:rPr>
          <w:rFonts w:hint="default" w:ascii="黑体" w:hAnsi="宋体" w:eastAsia="黑体" w:cs="黑体"/>
          <w:color w:val="000000"/>
          <w:kern w:val="0"/>
          <w:szCs w:val="21"/>
        </w:rPr>
        <w:t xml:space="preserve">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 xml:space="preserve">A × </w:t>
      </w:r>
      <w:r>
        <w:rPr>
          <w:rFonts w:hint="eastAsia" w:ascii="黑体" w:hAnsi="宋体" w:eastAsia="黑体" w:cs="黑体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/>
        <w:jc w:val="right"/>
        <w:textAlignment w:val="auto"/>
        <w:outlineLvl w:val="9"/>
        <w:rPr>
          <w:color w:val="00000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72"/>
          <w:szCs w:val="72"/>
        </w:rPr>
        <w:t>DB</w:t>
      </w:r>
      <w:r>
        <w:rPr>
          <w:rFonts w:hint="default" w:ascii="Arial" w:hAnsi="Arial" w:eastAsia="宋体" w:cs="Arial"/>
          <w:b/>
          <w:color w:val="000000"/>
          <w:kern w:val="0"/>
          <w:sz w:val="72"/>
          <w:szCs w:val="72"/>
        </w:rPr>
        <w:t>××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/>
        <w:jc w:val="right"/>
        <w:textAlignment w:val="auto"/>
        <w:outlineLvl w:val="9"/>
        <w:rPr>
          <w:color w:val="00000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110"/>
          <w:szCs w:val="110"/>
        </w:rPr>
        <w:t xml:space="preserve"> 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/>
        <w:jc w:val="center"/>
        <w:textAlignment w:val="auto"/>
        <w:outlineLvl w:val="9"/>
        <w:rPr>
          <w:color w:val="000000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</w:rPr>
        <w:t>许  昌  市  地  方 标  准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 w:firstLine="420" w:firstLineChars="150"/>
        <w:jc w:val="righ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DB××/T ××—202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jc w:val="right"/>
        <w:rPr>
          <w:color w:val="000000"/>
          <w:sz w:val="28"/>
        </w:rPr>
      </w:pPr>
      <w:r>
        <w:rPr>
          <w:rFonts w:ascii="Calibri" w:hAnsi="Calibri" w:eastAsia="宋体" w:cs="黑体"/>
          <w:color w:val="000000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45085</wp:posOffset>
                </wp:positionV>
                <wp:extent cx="5221605" cy="444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21605" cy="444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13.05pt;margin-top:3.55pt;height:0.35pt;width:411.15pt;z-index:251659264;mso-width-relative:page;mso-height-relative:page;" filled="f" stroked="t" coordsize="21600,21600" o:gfxdata="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6IIYK1AAAAAYBAAAPAAAAAAAAAAEAIAAAACIAAABk&#10;cnMvZG93bnJldi54bWxQSwECFAAUAAAACACHTuJAL62YRwoCAAAUBAAADgAAAAAAAAABACAAAAAj&#10;AQAAZHJzL2Uyb0RvYy54bWxQSwUGAAAAAAYABgBZAQAAn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</w:rPr>
        <w:t>居家和社区养老服务——日托服务</w:t>
      </w:r>
      <w:r>
        <w:rPr>
          <w:rFonts w:ascii="黑体" w:hAnsi="宋体" w:eastAsia="黑体" w:cs="黑体"/>
          <w:color w:val="000000"/>
          <w:kern w:val="0"/>
          <w:sz w:val="44"/>
          <w:szCs w:val="44"/>
        </w:rPr>
        <w:t>规范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/>
        </w:rPr>
        <w:t>（征求意见稿</w:t>
      </w:r>
      <w:bookmarkStart w:id="200" w:name="_GoBack"/>
      <w:bookmarkEnd w:id="200"/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ascii="Calibri" w:hAnsi="Calibri" w:eastAsia="宋体" w:cs="黑体"/>
          <w:color w:val="000000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327025</wp:posOffset>
                </wp:positionV>
                <wp:extent cx="5352415" cy="7620"/>
                <wp:effectExtent l="0" t="6350" r="635" b="1460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52415" cy="7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1.8pt;margin-top:25.75pt;height:0.6pt;width:421.45pt;z-index:251660288;mso-width-relative:page;mso-height-relative:page;" filled="f" stroked="t" coordsize="21600,21600" o:gfxdata="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+F5Cg1gAAAAcBAAAPAAAAAAAAAAEAIAAAACIA&#10;AABkcnMvZG93bnJldi54bWxQSwECFAAUAAAACACHTuJAjEbngwsCAAAUBAAADgAAAAAAAAABACAA&#10;AAAlAQAAZHJzL2Uyb0RvYy54bWxQSwUGAAAAAAYABgBZAQAAo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- ×× - ×× 发布               202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-×× - ×× 实施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1600" w:firstLineChars="500"/>
        <w:jc w:val="left"/>
        <w:rPr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许昌市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市场监督管理局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发 布</w:t>
      </w:r>
    </w:p>
    <w:p>
      <w:pPr>
        <w:jc w:val="both"/>
        <w:rPr>
          <w:rFonts w:ascii="宋体" w:hAnsi="宋体" w:eastAsia="宋体"/>
          <w:color w:val="000000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/>
        <w:ind w:firstLine="1400" w:firstLineChars="500"/>
        <w:jc w:val="left"/>
        <w:rPr>
          <w:rFonts w:ascii="黑体" w:hAnsi="宋体" w:eastAsia="黑体" w:cs="黑体"/>
          <w:color w:val="000000"/>
          <w:kern w:val="0"/>
          <w:sz w:val="28"/>
          <w:szCs w:val="28"/>
        </w:rPr>
      </w:pPr>
    </w:p>
    <w:p>
      <w:pPr>
        <w:jc w:val="center"/>
        <w:rPr>
          <w:rStyle w:val="20"/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20"/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目 次</w:t>
      </w:r>
    </w:p>
    <w:p>
      <w:pPr>
        <w:jc w:val="center"/>
        <w:rPr>
          <w:rStyle w:val="20"/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TOC \o "1-2" \h \u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"_Toc31357438" </w:instrText>
      </w:r>
      <w:r>
        <w:rPr>
          <w:color w:val="000000"/>
        </w:rPr>
        <w:fldChar w:fldCharType="separate"/>
      </w:r>
      <w:r>
        <w:rPr>
          <w:rStyle w:val="16"/>
          <w:rFonts w:hint="eastAsia" w:ascii="宋体" w:hAnsi="宋体" w:cs="黑体"/>
          <w:color w:val="000000"/>
        </w:rPr>
        <w:t>前言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</w:instrText>
      </w:r>
      <w:r>
        <w:rPr>
          <w:rFonts w:hint="eastAsia" w:ascii="宋体" w:hAnsi="宋体"/>
          <w:color w:val="000000"/>
        </w:rPr>
        <w:instrText xml:space="preserve">= 3 \* ROMAN</w:instrText>
      </w:r>
      <w:r>
        <w:rPr>
          <w:rFonts w:ascii="宋体" w:hAnsi="宋体"/>
          <w:color w:val="000000"/>
        </w:rPr>
        <w:instrText xml:space="preserve">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II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"_Toc31357440"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1 </w:t>
      </w:r>
      <w:r>
        <w:rPr>
          <w:rStyle w:val="16"/>
          <w:rFonts w:hint="eastAsia" w:ascii="宋体" w:hAnsi="宋体" w:cs="黑体"/>
          <w:color w:val="000000"/>
        </w:rPr>
        <w:t>范围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_Toc31357440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"_Toc31357441"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2 </w:t>
      </w:r>
      <w:r>
        <w:rPr>
          <w:rStyle w:val="16"/>
          <w:rFonts w:hint="eastAsia" w:ascii="宋体" w:hAnsi="宋体" w:cs="黑体"/>
          <w:color w:val="000000"/>
        </w:rPr>
        <w:t>规范性引用文件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_Toc31357441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"_Toc31357442"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3 </w:t>
      </w:r>
      <w:r>
        <w:rPr>
          <w:rStyle w:val="16"/>
          <w:rFonts w:hint="eastAsia" w:ascii="宋体" w:hAnsi="宋体" w:cs="黑体"/>
          <w:color w:val="000000"/>
        </w:rPr>
        <w:t>术语和定义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_Toc31357442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"_Toc31357448"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  <w:kern w:val="0"/>
        </w:rPr>
        <w:t xml:space="preserve">4 </w:t>
      </w:r>
      <w:r>
        <w:rPr>
          <w:rStyle w:val="16"/>
          <w:rFonts w:hint="eastAsia" w:ascii="宋体" w:hAnsi="宋体" w:cs="黑体"/>
          <w:color w:val="000000"/>
          <w:kern w:val="0"/>
        </w:rPr>
        <w:t>总则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_Toc31357448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Style w:val="16"/>
          <w:rFonts w:ascii="宋体" w:hAnsi="宋体"/>
          <w:color w:val="000000"/>
          <w:szCs w:val="22"/>
          <w:u w:val="none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"_Toc31357449"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 </w:t>
      </w:r>
      <w:r>
        <w:rPr>
          <w:rStyle w:val="16"/>
          <w:rFonts w:hint="eastAsia" w:ascii="宋体" w:hAnsi="宋体" w:cs="黑体"/>
          <w:color w:val="000000"/>
        </w:rPr>
        <w:t>基本服务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_Toc31357449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Style w:val="16"/>
          <w:rFonts w:ascii="宋体" w:hAnsi="宋体"/>
          <w:color w:val="000000"/>
          <w:szCs w:val="22"/>
          <w:u w:val="none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"_Toc31357450"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5.1 </w:t>
      </w:r>
      <w:r>
        <w:rPr>
          <w:rStyle w:val="16"/>
          <w:rFonts w:hint="eastAsia" w:ascii="宋体" w:hAnsi="宋体" w:cs="黑体"/>
          <w:color w:val="000000"/>
        </w:rPr>
        <w:t>就餐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_Toc31357450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"_Toc31357450"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5.2 </w:t>
      </w:r>
      <w:r>
        <w:rPr>
          <w:rStyle w:val="16"/>
          <w:rFonts w:hint="eastAsia" w:ascii="宋体" w:hAnsi="宋体" w:cs="黑体"/>
          <w:color w:val="000000"/>
        </w:rPr>
        <w:t>午间休息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_Toc31357450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"_Toc31357451"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5.3 </w:t>
      </w:r>
      <w:r>
        <w:rPr>
          <w:rStyle w:val="16"/>
          <w:rFonts w:hint="eastAsia" w:ascii="宋体" w:hAnsi="宋体" w:cs="黑体"/>
          <w:color w:val="000000"/>
        </w:rPr>
        <w:t>康复护理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_Toc31357451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"_Toc31357452"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5.4 </w:t>
      </w:r>
      <w:r>
        <w:rPr>
          <w:rStyle w:val="16"/>
          <w:rFonts w:hint="eastAsia" w:ascii="宋体" w:hAnsi="宋体" w:cs="黑体"/>
          <w:color w:val="000000"/>
        </w:rPr>
        <w:t>精神慰藉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_Toc31357452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"_Toc31357453"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5.5 </w:t>
      </w:r>
      <w:r>
        <w:rPr>
          <w:rStyle w:val="16"/>
          <w:rFonts w:hint="eastAsia" w:ascii="宋体" w:hAnsi="宋体" w:cs="黑体"/>
          <w:color w:val="000000"/>
        </w:rPr>
        <w:t>文化娱乐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_Toc31357453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"_Toc31357454"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5.6 </w:t>
      </w:r>
      <w:r>
        <w:rPr>
          <w:rStyle w:val="16"/>
          <w:rFonts w:hint="eastAsia" w:ascii="宋体" w:hAnsi="宋体" w:cs="黑体"/>
          <w:color w:val="000000"/>
        </w:rPr>
        <w:t>法律咨询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_Toc31357454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"_Toc31357455"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6 </w:t>
      </w:r>
      <w:r>
        <w:rPr>
          <w:rStyle w:val="16"/>
          <w:rFonts w:hint="eastAsia" w:ascii="宋体" w:hAnsi="宋体" w:cs="黑体"/>
          <w:color w:val="000000"/>
        </w:rPr>
        <w:t>服务合同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_Toc31357455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"_Toc31357456"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7 </w:t>
      </w:r>
      <w:r>
        <w:rPr>
          <w:rStyle w:val="16"/>
          <w:rFonts w:hint="eastAsia" w:ascii="宋体" w:hAnsi="宋体" w:cs="黑体"/>
          <w:color w:val="000000"/>
        </w:rPr>
        <w:t>服务质量评价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_Toc31357456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"_Toc31357457"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7.1 </w:t>
      </w:r>
      <w:r>
        <w:rPr>
          <w:rStyle w:val="16"/>
          <w:rFonts w:hint="eastAsia" w:ascii="宋体" w:hAnsi="宋体" w:cs="黑体"/>
          <w:color w:val="000000"/>
        </w:rPr>
        <w:t>评价主体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_Toc31357457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"_Toc31357458"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7.2 </w:t>
      </w:r>
      <w:r>
        <w:rPr>
          <w:rStyle w:val="16"/>
          <w:rFonts w:hint="eastAsia" w:ascii="宋体" w:hAnsi="宋体" w:cs="黑体"/>
          <w:color w:val="000000"/>
        </w:rPr>
        <w:t>评价指标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_Toc31357458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"_Toc31357459"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7.3 </w:t>
      </w:r>
      <w:r>
        <w:rPr>
          <w:rStyle w:val="16"/>
          <w:rFonts w:hint="eastAsia" w:ascii="宋体" w:hAnsi="宋体" w:cs="黑体"/>
          <w:color w:val="000000"/>
        </w:rPr>
        <w:t>评价方法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_Toc31357459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"_Toc31357460"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7.4 </w:t>
      </w:r>
      <w:r>
        <w:rPr>
          <w:rStyle w:val="16"/>
          <w:rFonts w:hint="eastAsia" w:ascii="宋体" w:hAnsi="宋体" w:cs="黑体"/>
          <w:color w:val="000000"/>
        </w:rPr>
        <w:t>评价结果追踪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_Toc31357460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9"/>
        <w:tabs>
          <w:tab w:val="right" w:leader="dot" w:pos="8296"/>
        </w:tabs>
        <w:spacing w:line="240" w:lineRule="auto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"_Toc31357461"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8 </w:t>
      </w:r>
      <w:r>
        <w:rPr>
          <w:rStyle w:val="16"/>
          <w:rFonts w:hint="eastAsia" w:ascii="宋体" w:hAnsi="宋体" w:cs="黑体"/>
          <w:color w:val="000000"/>
        </w:rPr>
        <w:t>服务质量监督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_Toc31357461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"_Toc31357462"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8.1 </w:t>
      </w:r>
      <w:r>
        <w:rPr>
          <w:rStyle w:val="16"/>
          <w:rFonts w:hint="eastAsia" w:ascii="宋体" w:hAnsi="宋体" w:cs="黑体"/>
          <w:color w:val="000000"/>
        </w:rPr>
        <w:t>服务监督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_Toc31357462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 w:firstLine="210" w:firstLineChars="100"/>
        <w:rPr>
          <w:rFonts w:ascii="宋体" w:hAnsi="宋体"/>
          <w:color w:val="000000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"_Toc31357463" </w:instrText>
      </w:r>
      <w:r>
        <w:rPr>
          <w:color w:val="000000"/>
        </w:rPr>
        <w:fldChar w:fldCharType="separate"/>
      </w:r>
      <w:r>
        <w:rPr>
          <w:rStyle w:val="16"/>
          <w:rFonts w:ascii="宋体" w:hAnsi="宋体" w:cs="黑体"/>
          <w:color w:val="000000"/>
        </w:rPr>
        <w:t xml:space="preserve">8.2 </w:t>
      </w:r>
      <w:r>
        <w:rPr>
          <w:rStyle w:val="16"/>
          <w:rFonts w:hint="eastAsia" w:ascii="宋体" w:hAnsi="宋体" w:cs="黑体"/>
          <w:color w:val="000000"/>
        </w:rPr>
        <w:t>反馈和改进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PAGEREF _Toc31357463 \h </w:instrText>
      </w:r>
      <w:r>
        <w:rPr>
          <w:rFonts w:ascii="宋体" w:hAnsi="宋体"/>
          <w:color w:val="000000"/>
        </w:rPr>
        <w:fldChar w:fldCharType="separate"/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fldChar w:fldCharType="end"/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/>
        <w:rPr>
          <w:rFonts w:ascii="宋体" w:hAnsi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 xml:space="preserve">附录A </w:t>
      </w:r>
      <w:r>
        <w:rPr>
          <w:rFonts w:ascii="宋体" w:hAnsi="宋体" w:cs="宋体"/>
          <w:color w:val="000000"/>
          <w:szCs w:val="21"/>
        </w:rPr>
        <w:t>(资料性附录)</w:t>
      </w:r>
      <w:r>
        <w:rPr>
          <w:rFonts w:hint="eastAsia" w:ascii="宋体" w:hAnsi="宋体" w:cs="宋体"/>
          <w:color w:val="000000"/>
          <w:szCs w:val="21"/>
        </w:rPr>
        <w:t xml:space="preserve"> 老年人基本信息登记表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"_Toc31357463"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4</w:t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tabs>
          <w:tab w:val="right" w:leader="dot" w:pos="8296"/>
        </w:tabs>
        <w:spacing w:line="240" w:lineRule="auto"/>
        <w:ind w:left="0" w:leftChars="0"/>
        <w:rPr>
          <w:rFonts w:ascii="宋体" w:hAnsi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1"/>
        </w:rPr>
        <w:t>附录</w:t>
      </w:r>
      <w:r>
        <w:rPr>
          <w:rFonts w:ascii="宋体" w:hAnsi="宋体" w:cs="宋体"/>
          <w:color w:val="000000"/>
          <w:szCs w:val="21"/>
        </w:rPr>
        <w:t>B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(资料性附录) </w:t>
      </w:r>
      <w:r>
        <w:rPr>
          <w:rFonts w:hint="default" w:ascii="宋体" w:hAnsi="宋体" w:cs="宋体"/>
          <w:color w:val="000000"/>
          <w:szCs w:val="21"/>
        </w:rPr>
        <w:t>日间照料中心</w:t>
      </w:r>
      <w:r>
        <w:rPr>
          <w:rFonts w:hint="eastAsia" w:ascii="宋体" w:hAnsi="宋体" w:cs="宋体"/>
          <w:color w:val="000000"/>
          <w:szCs w:val="21"/>
        </w:rPr>
        <w:t>服务申请表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"_Toc31357463"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5</w:t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2"/>
        </w:rPr>
      </w:pPr>
      <w:r>
        <w:rPr>
          <w:rFonts w:hint="eastAsia" w:ascii="宋体" w:hAnsi="宋体" w:cs="宋体"/>
          <w:color w:val="000000"/>
          <w:szCs w:val="21"/>
        </w:rPr>
        <w:t>附录</w:t>
      </w:r>
      <w:r>
        <w:rPr>
          <w:rFonts w:ascii="宋体" w:hAnsi="宋体" w:cs="宋体"/>
          <w:color w:val="000000"/>
          <w:szCs w:val="21"/>
        </w:rPr>
        <w:t>C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(资料性附录) </w:t>
      </w:r>
      <w:r>
        <w:rPr>
          <w:rFonts w:hint="default" w:ascii="宋体" w:hAnsi="宋体" w:cs="宋体"/>
          <w:color w:val="000000"/>
          <w:szCs w:val="21"/>
        </w:rPr>
        <w:t>日间照料中心</w:t>
      </w:r>
      <w:r>
        <w:rPr>
          <w:rFonts w:hint="eastAsia" w:ascii="宋体" w:hAnsi="宋体" w:cs="宋体"/>
          <w:color w:val="000000"/>
          <w:szCs w:val="21"/>
        </w:rPr>
        <w:t>每日老年人出入登记表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"_Toc31357463"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6</w:t>
      </w:r>
      <w:r>
        <w:rPr>
          <w:rFonts w:ascii="宋体" w:hAnsi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附录D</w:t>
      </w:r>
      <w:r>
        <w:rPr>
          <w:rFonts w:ascii="宋体" w:hAnsi="宋体" w:cs="宋体"/>
          <w:color w:val="000000"/>
          <w:szCs w:val="21"/>
        </w:rPr>
        <w:t xml:space="preserve"> (资料性附录) </w:t>
      </w:r>
      <w:r>
        <w:rPr>
          <w:rFonts w:hint="eastAsia" w:ascii="宋体" w:hAnsi="宋体" w:cs="宋体"/>
          <w:color w:val="000000"/>
          <w:szCs w:val="21"/>
        </w:rPr>
        <w:t>老年人当日状况记录表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"_Toc31357463" </w:instrText>
      </w:r>
      <w:r>
        <w:rPr>
          <w:color w:val="000000"/>
        </w:rPr>
        <w:fldChar w:fldCharType="separate"/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7</w:t>
      </w:r>
      <w:r>
        <w:rPr>
          <w:rFonts w:ascii="宋体" w:hAnsi="宋体"/>
          <w:color w:val="000000"/>
        </w:rPr>
        <w:fldChar w:fldCharType="end"/>
      </w:r>
    </w:p>
    <w:p>
      <w:pPr>
        <w:pStyle w:val="11"/>
        <w:widowControl/>
        <w:spacing w:before="400" w:beforeAutospacing="0" w:after="200" w:afterAutospacing="0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Toc31357438"/>
    </w:p>
    <w:p>
      <w:pPr>
        <w:pStyle w:val="11"/>
        <w:widowControl/>
        <w:spacing w:before="400" w:beforeAutospacing="0" w:after="200" w:afterAutospacing="0"/>
        <w:jc w:val="center"/>
        <w:outlineLvl w:val="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前 言</w:t>
      </w:r>
      <w:bookmarkEnd w:id="0"/>
    </w:p>
    <w:p>
      <w:pPr>
        <w:adjustRightInd w:val="0"/>
        <w:snapToGrid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按照GB/T1.1-2009给出的规划起草。</w:t>
      </w:r>
    </w:p>
    <w:p>
      <w:pPr>
        <w:adjustRightInd w:val="0"/>
        <w:snapToGrid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由许昌市民政局提出并归口。</w:t>
      </w: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主要起草单位：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许昌市民政局、河南中丹乐龄养老服务有限公司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。 </w:t>
      </w: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主要起草人：王伟芳、宋祺、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欧翔宇、罗椅民、张金华</w:t>
      </w: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rStyle w:val="14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参加起草人：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姚桂英、张红霞、周小琰、张伟宏、陈晓玲</w:t>
      </w:r>
    </w:p>
    <w:p>
      <w:pPr>
        <w:adjustRightInd w:val="0"/>
        <w:snapToGrid w:val="0"/>
        <w:rPr>
          <w:rFonts w:ascii="宋体" w:hAnsi="宋体" w:cs="宋体"/>
          <w:color w:val="000000"/>
          <w:szCs w:val="21"/>
        </w:rPr>
      </w:pPr>
    </w:p>
    <w:p>
      <w:pPr>
        <w:pStyle w:val="10"/>
        <w:tabs>
          <w:tab w:val="right" w:leader="dot" w:pos="8296"/>
        </w:tabs>
        <w:spacing w:line="360" w:lineRule="auto"/>
        <w:ind w:leftChars="0"/>
        <w:rPr>
          <w:rFonts w:ascii="宋体" w:hAnsi="宋体" w:cs="宋体"/>
          <w:b/>
          <w:color w:val="000000"/>
          <w:szCs w:val="21"/>
        </w:rPr>
      </w:pPr>
    </w:p>
    <w:p>
      <w:pPr>
        <w:rPr>
          <w:rFonts w:ascii="黑体" w:hAnsi="宋体" w:eastAsia="黑体" w:cs="黑体"/>
          <w:color w:val="000000"/>
          <w:kern w:val="0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28"/>
          <w:szCs w:val="28"/>
        </w:rPr>
        <w:br w:type="page"/>
      </w:r>
    </w:p>
    <w:p>
      <w:pPr>
        <w:pStyle w:val="2"/>
        <w:jc w:val="center"/>
        <w:rPr>
          <w:rFonts w:hint="default" w:ascii="黑体" w:hAnsi="黑体" w:eastAsia="黑体" w:cs="黑体"/>
          <w:color w:val="000000"/>
          <w:sz w:val="32"/>
          <w:szCs w:val="32"/>
        </w:rPr>
      </w:pPr>
      <w:bookmarkStart w:id="1" w:name="_Toc2681"/>
      <w:bookmarkStart w:id="2" w:name="_Toc31357439"/>
      <w:r>
        <w:rPr>
          <w:rFonts w:ascii="黑体" w:hAnsi="黑体" w:eastAsia="黑体" w:cs="黑体"/>
          <w:color w:val="000000"/>
          <w:sz w:val="32"/>
          <w:szCs w:val="32"/>
        </w:rPr>
        <w:t>居家和社区养老服务——日托服务</w:t>
      </w:r>
      <w:bookmarkEnd w:id="1"/>
      <w:r>
        <w:rPr>
          <w:rFonts w:hint="default" w:ascii="黑体" w:hAnsi="黑体" w:eastAsia="黑体" w:cs="黑体"/>
          <w:color w:val="000000"/>
          <w:sz w:val="32"/>
          <w:szCs w:val="32"/>
        </w:rPr>
        <w:t>规范</w:t>
      </w:r>
      <w:bookmarkEnd w:id="2"/>
    </w:p>
    <w:p>
      <w:pPr>
        <w:pStyle w:val="2"/>
        <w:rPr>
          <w:rFonts w:hint="default" w:ascii="黑体" w:hAnsi="黑体" w:eastAsia="黑体" w:cs="黑体"/>
          <w:color w:val="000000"/>
          <w:sz w:val="21"/>
          <w:szCs w:val="21"/>
        </w:rPr>
      </w:pP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3" w:name="_Toc31357440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1 范围</w:t>
      </w:r>
      <w:bookmarkEnd w:id="3"/>
    </w:p>
    <w:p>
      <w:pPr>
        <w:widowControl/>
        <w:adjustRightInd w:val="0"/>
        <w:snapToGrid w:val="0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ascii="宋体" w:hAnsi="宋体"/>
          <w:color w:val="000000"/>
        </w:rPr>
        <w:t>规定了日托服务的</w:t>
      </w:r>
      <w:r>
        <w:rPr>
          <w:rFonts w:hint="eastAsia" w:ascii="宋体" w:hAnsi="宋体"/>
          <w:color w:val="000000"/>
        </w:rPr>
        <w:t>术语和定义</w:t>
      </w:r>
      <w:r>
        <w:rPr>
          <w:rFonts w:ascii="宋体" w:hAnsi="宋体"/>
          <w:color w:val="000000"/>
        </w:rPr>
        <w:t>、总则、基本服务</w:t>
      </w:r>
      <w:r>
        <w:rPr>
          <w:rFonts w:hint="eastAsia" w:ascii="宋体" w:hAnsi="宋体"/>
          <w:color w:val="000000"/>
        </w:rPr>
        <w:t>、服务合同、</w:t>
      </w:r>
      <w:r>
        <w:rPr>
          <w:rFonts w:ascii="宋体" w:hAnsi="宋体"/>
          <w:color w:val="000000"/>
        </w:rPr>
        <w:t>服务</w:t>
      </w:r>
      <w:r>
        <w:rPr>
          <w:rFonts w:hint="eastAsia" w:ascii="宋体" w:hAnsi="宋体"/>
          <w:color w:val="000000"/>
        </w:rPr>
        <w:t>质量评价与监督。</w:t>
      </w:r>
    </w:p>
    <w:p>
      <w:pPr>
        <w:adjustRightInd w:val="0"/>
        <w:snapToGrid w:val="0"/>
        <w:ind w:firstLine="420" w:firstLineChars="200"/>
        <w:rPr>
          <w:rFonts w:ascii="宋体" w:hAnsi="宋体" w:cs="宋体"/>
          <w:color w:val="000000"/>
          <w:szCs w:val="21"/>
        </w:rPr>
      </w:pPr>
      <w:bookmarkStart w:id="4" w:name="1724-1579055220301"/>
      <w:bookmarkEnd w:id="4"/>
      <w:r>
        <w:rPr>
          <w:rFonts w:ascii="宋体" w:hAnsi="宋体"/>
          <w:color w:val="000000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ascii="宋体" w:hAnsi="宋体"/>
          <w:color w:val="000000"/>
        </w:rPr>
        <w:t>适用于</w:t>
      </w:r>
      <w:r>
        <w:rPr>
          <w:rFonts w:hint="eastAsia" w:ascii="宋体" w:hAnsi="宋体"/>
          <w:color w:val="000000"/>
        </w:rPr>
        <w:t>许昌市</w:t>
      </w:r>
      <w:r>
        <w:rPr>
          <w:rFonts w:ascii="宋体" w:hAnsi="宋体"/>
          <w:color w:val="000000"/>
        </w:rPr>
        <w:t>居家和社区养老服务中的日托服务。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5" w:name="_Toc31357441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2 规范性引用文件</w:t>
      </w:r>
      <w:bookmarkEnd w:id="5"/>
    </w:p>
    <w:p>
      <w:pPr>
        <w:adjustRightInd w:val="0"/>
        <w:snapToGrid w:val="0"/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下列文件对于本文件的应用是必不可少的。凡是注日期的引用文件,仅注日期的版本适用于本文件。凡是不注日期的引用文件,其最新版本(包括所有的修改单)适用于本文件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000000"/>
        </w:rPr>
      </w:pPr>
      <w:bookmarkStart w:id="6" w:name="8757-1579055220303"/>
      <w:bookmarkEnd w:id="6"/>
      <w:r>
        <w:rPr>
          <w:rFonts w:ascii="宋体" w:hAnsi="宋体"/>
          <w:color w:val="000000"/>
        </w:rPr>
        <w:t>GB 14934  食(饮)具消毒卫生标准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000000"/>
        </w:rPr>
      </w:pPr>
      <w:bookmarkStart w:id="7" w:name="5345-1579055220303"/>
      <w:bookmarkEnd w:id="7"/>
      <w:r>
        <w:rPr>
          <w:rFonts w:hint="eastAsia" w:ascii="宋体" w:hAnsi="宋体"/>
          <w:color w:val="000000"/>
        </w:rPr>
        <w:t>GB 38600-2019  养老机构服务安全基本规范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GB/T33168-2016  社区老年人日间照料中心服务基本要求</w:t>
      </w: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  <w:color w:val="000000"/>
          <w:szCs w:val="21"/>
        </w:rPr>
      </w:pPr>
      <w:r>
        <w:rPr>
          <w:rFonts w:ascii="宋体" w:hAnsi="宋体"/>
          <w:color w:val="000000"/>
        </w:rPr>
        <w:t>建标143-2010  社区老年人日间照料中心建设标准</w:t>
      </w:r>
      <w:r>
        <w:rPr>
          <w:rFonts w:hint="eastAsia" w:ascii="宋体" w:hAnsi="宋体"/>
          <w:color w:val="000000"/>
        </w:rPr>
        <w:t xml:space="preserve"> 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8" w:name="_Toc31357442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3 术语和定义</w:t>
      </w:r>
      <w:bookmarkEnd w:id="8"/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下列术语和定义适用于本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9" w:name="_Toc31357443"/>
      <w:r>
        <w:rPr>
          <w:rFonts w:hint="eastAsia" w:ascii="黑体" w:hAnsi="黑体" w:eastAsia="黑体" w:cs="黑体"/>
          <w:b w:val="0"/>
          <w:bCs/>
          <w:color w:val="000000"/>
          <w:kern w:val="44"/>
          <w:sz w:val="21"/>
          <w:szCs w:val="21"/>
          <w:lang w:val="en-US" w:eastAsia="zh-CN" w:bidi="ar-SA"/>
        </w:rPr>
        <w:t>3.</w:t>
      </w:r>
      <w:r>
        <w:rPr>
          <w:rFonts w:hint="default" w:ascii="黑体" w:hAnsi="黑体" w:eastAsia="黑体" w:cs="黑体"/>
          <w:b w:val="0"/>
          <w:bCs/>
          <w:color w:val="000000"/>
          <w:kern w:val="44"/>
          <w:sz w:val="21"/>
          <w:szCs w:val="21"/>
          <w:lang w:val="en-US" w:eastAsia="zh-CN" w:bidi="ar-SA"/>
        </w:rPr>
        <w:t>1</w:t>
      </w:r>
      <w:bookmarkEnd w:id="9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 xml:space="preserve"> </w:t>
      </w:r>
    </w:p>
    <w:p>
      <w:pPr>
        <w:pStyle w:val="11"/>
        <w:widowControl/>
        <w:wordWrap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黑体" w:hAnsi="黑体" w:eastAsia="黑体" w:cs="黑体"/>
          <w:b w:val="0"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 w:val="21"/>
          <w:szCs w:val="21"/>
        </w:rPr>
        <w:t>半自理老年人</w:t>
      </w:r>
    </w:p>
    <w:p>
      <w:pPr>
        <w:pStyle w:val="11"/>
        <w:widowControl/>
        <w:wordWrap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</w:rPr>
        <w:t>具有一定的自我生活能力，需要借助辅具或他人的帮助完成日常行为的老年人。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0" w:name="_Toc31357444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3.2</w:t>
      </w:r>
      <w:bookmarkEnd w:id="10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 xml:space="preserve"> </w:t>
      </w:r>
    </w:p>
    <w:p>
      <w:pPr>
        <w:pStyle w:val="3"/>
        <w:widowControl w:val="0"/>
        <w:wordWrap/>
        <w:adjustRightInd/>
        <w:snapToGrid/>
        <w:spacing w:beforeAutospacing="0" w:afterAutospacing="0"/>
        <w:ind w:firstLine="42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1" w:name="_Toc31357445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日间照料中心</w:t>
      </w:r>
      <w:bookmarkEnd w:id="11"/>
    </w:p>
    <w:p>
      <w:pPr>
        <w:widowControl w:val="0"/>
        <w:wordWrap/>
        <w:adjustRightInd w:val="0"/>
        <w:snapToGrid w:val="0"/>
        <w:spacing w:line="24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为社区内自理老年人、</w:t>
      </w:r>
      <w:r>
        <w:rPr>
          <w:rFonts w:ascii="宋体" w:hAnsi="宋体" w:cs="宋体"/>
          <w:color w:val="000000"/>
          <w:szCs w:val="21"/>
        </w:rPr>
        <w:t>半自理</w:t>
      </w:r>
      <w:r>
        <w:rPr>
          <w:rFonts w:hint="eastAsia" w:ascii="宋体" w:hAnsi="宋体" w:cs="宋体"/>
          <w:color w:val="000000"/>
          <w:szCs w:val="21"/>
        </w:rPr>
        <w:t>老年人提供膳食供应、个人照顾、精神文化、休闲娱乐等日间托养服务的机构。</w:t>
      </w:r>
    </w:p>
    <w:p>
      <w:pPr>
        <w:pStyle w:val="3"/>
        <w:rPr>
          <w:rFonts w:hint="default" w:ascii="黑体" w:hAnsi="黑体" w:eastAsia="黑体" w:cs="黑体"/>
          <w:color w:val="000000"/>
          <w:sz w:val="21"/>
          <w:szCs w:val="21"/>
        </w:rPr>
      </w:pPr>
      <w:bookmarkStart w:id="12" w:name="_Toc31357446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3.</w:t>
      </w:r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3</w:t>
      </w:r>
      <w:bookmarkEnd w:id="12"/>
      <w:r>
        <w:rPr>
          <w:rFonts w:ascii="黑体" w:hAnsi="黑体" w:eastAsia="黑体" w:cs="黑体"/>
          <w:color w:val="000000"/>
          <w:sz w:val="21"/>
          <w:szCs w:val="21"/>
        </w:rPr>
        <w:t xml:space="preserve">  </w:t>
      </w:r>
    </w:p>
    <w:p>
      <w:pPr>
        <w:pStyle w:val="3"/>
        <w:widowControl w:val="0"/>
        <w:wordWrap/>
        <w:adjustRightInd/>
        <w:snapToGrid/>
        <w:spacing w:beforeAutospacing="0" w:afterAutospacing="0"/>
        <w:ind w:firstLine="42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3" w:name="_Toc31357447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日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托服务</w:t>
      </w:r>
      <w:bookmarkEnd w:id="13"/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    </w:t>
      </w:r>
      <w:bookmarkStart w:id="14" w:name="_Toc15250"/>
      <w:r>
        <w:rPr>
          <w:color w:val="000000"/>
        </w:rPr>
        <w:t>依托日间照料中心，为社区内的老年人进行日间照料、休闲娱乐等服务的一种居家养老服务形式。</w:t>
      </w:r>
      <w:bookmarkEnd w:id="14"/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Cs w:val="21"/>
        </w:rPr>
      </w:pPr>
      <w:bookmarkStart w:id="15" w:name="_Toc31357448"/>
      <w:r>
        <w:rPr>
          <w:rFonts w:ascii="黑体" w:hAnsi="黑体" w:eastAsia="黑体" w:cs="黑体"/>
          <w:b w:val="0"/>
          <w:bCs/>
          <w:color w:val="000000"/>
          <w:kern w:val="0"/>
          <w:sz w:val="21"/>
          <w:szCs w:val="21"/>
        </w:rPr>
        <w:t>4 总则</w:t>
      </w:r>
      <w:bookmarkEnd w:id="15"/>
    </w:p>
    <w:p>
      <w:pPr>
        <w:adjustRightInd w:val="0"/>
        <w:snapToGrid w:val="0"/>
        <w:rPr>
          <w:rFonts w:ascii="黑体" w:hAnsi="黑体" w:eastAsia="黑体" w:cs="黑体"/>
          <w:color w:val="000000"/>
          <w:szCs w:val="21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4.1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>社区老年人日间照料中心</w:t>
      </w:r>
      <w:r>
        <w:rPr>
          <w:rFonts w:hint="eastAsia" w:ascii="宋体" w:hAnsi="宋体"/>
          <w:color w:val="000000"/>
        </w:rPr>
        <w:t>服务设施建设应符合</w:t>
      </w:r>
      <w:r>
        <w:rPr>
          <w:rFonts w:ascii="宋体" w:hAnsi="宋体"/>
          <w:color w:val="000000"/>
        </w:rPr>
        <w:t>建标143</w:t>
      </w:r>
      <w:r>
        <w:rPr>
          <w:rFonts w:hint="eastAsia" w:ascii="宋体" w:hAnsi="宋体"/>
          <w:color w:val="000000"/>
        </w:rPr>
        <w:t>及许民文[2017]195号的要求。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4.2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应定期检查</w:t>
      </w:r>
      <w:r>
        <w:rPr>
          <w:rFonts w:hint="eastAsia" w:ascii="宋体" w:hAnsi="宋体"/>
          <w:color w:val="000000"/>
        </w:rPr>
        <w:t>并记录</w:t>
      </w:r>
      <w:r>
        <w:rPr>
          <w:rFonts w:ascii="宋体" w:hAnsi="宋体"/>
          <w:color w:val="000000"/>
        </w:rPr>
        <w:t>设施设备的安全性，</w:t>
      </w:r>
      <w:r>
        <w:rPr>
          <w:rFonts w:hint="eastAsia" w:ascii="宋体" w:hAnsi="宋体"/>
          <w:color w:val="000000"/>
        </w:rPr>
        <w:t>满足安全有效</w:t>
      </w:r>
      <w:r>
        <w:rPr>
          <w:rFonts w:ascii="宋体" w:hAnsi="宋体"/>
          <w:color w:val="000000"/>
        </w:rPr>
        <w:t>使用</w:t>
      </w:r>
      <w:r>
        <w:rPr>
          <w:rFonts w:hint="eastAsia" w:ascii="宋体" w:hAnsi="宋体"/>
          <w:color w:val="000000"/>
        </w:rPr>
        <w:t>的需求</w:t>
      </w:r>
      <w:r>
        <w:rPr>
          <w:rFonts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建立相关管理制度，包括但不限于日常服务管理制度、安全管理制度、人员管理制度等。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4.4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安全规范</w:t>
      </w:r>
      <w:bookmarkStart w:id="16" w:name="3149-1579055220311"/>
      <w:bookmarkEnd w:id="16"/>
      <w:r>
        <w:rPr>
          <w:rFonts w:hint="eastAsia" w:ascii="宋体" w:hAnsi="宋体"/>
          <w:color w:val="000000"/>
        </w:rPr>
        <w:t>应符合GB 38600-2019的要求。如有异常，需做好应急处理并及时记录。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4.5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建立服务档案,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宋体" w:hAnsi="宋体"/>
          <w:color w:val="000000"/>
        </w:rPr>
        <w:t>包括但不限于老年人基本信息登记表、</w:t>
      </w:r>
      <w:r>
        <w:rPr>
          <w:rFonts w:hint="eastAsia" w:ascii="宋体" w:hAnsi="宋体"/>
          <w:color w:val="000000"/>
          <w:lang w:val="en-US" w:eastAsia="zh-CN"/>
        </w:rPr>
        <w:t>社区老年人日间照料中心</w:t>
      </w:r>
      <w:r>
        <w:rPr>
          <w:rFonts w:ascii="宋体" w:hAnsi="宋体"/>
          <w:color w:val="000000"/>
        </w:rPr>
        <w:t>服务申请表、</w:t>
      </w:r>
      <w:r>
        <w:rPr>
          <w:rFonts w:hint="eastAsia" w:ascii="宋体" w:hAnsi="宋体"/>
          <w:color w:val="000000"/>
          <w:lang w:val="en-US" w:eastAsia="zh-CN"/>
        </w:rPr>
        <w:t>社区老年人日间照料中心</w:t>
      </w:r>
      <w:r>
        <w:rPr>
          <w:rFonts w:ascii="宋体" w:hAnsi="宋体"/>
          <w:color w:val="000000"/>
        </w:rPr>
        <w:t>每日老年人出入登记表、老年人当日状况记录表</w:t>
      </w:r>
      <w:r>
        <w:rPr>
          <w:rFonts w:hint="eastAsia" w:ascii="宋体" w:hAnsi="宋体"/>
          <w:color w:val="000000"/>
        </w:rPr>
        <w:t>等</w:t>
      </w:r>
      <w:r>
        <w:rPr>
          <w:rFonts w:ascii="宋体" w:hAnsi="宋体"/>
          <w:color w:val="000000"/>
        </w:rPr>
        <w:t>，详见附录</w:t>
      </w:r>
      <w:r>
        <w:rPr>
          <w:rFonts w:hint="eastAsia" w:ascii="宋体" w:hAnsi="宋体"/>
          <w:color w:val="000000"/>
        </w:rPr>
        <w:t>A-D</w:t>
      </w:r>
      <w:r>
        <w:rPr>
          <w:rFonts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bookmarkStart w:id="17" w:name="2153-1579055220311"/>
      <w:bookmarkEnd w:id="17"/>
      <w:bookmarkStart w:id="18" w:name="7496-1579055220311"/>
      <w:bookmarkEnd w:id="18"/>
      <w:bookmarkStart w:id="19" w:name="4556-1579055220311"/>
      <w:bookmarkEnd w:id="19"/>
      <w:bookmarkStart w:id="20" w:name="7987-1579055220311"/>
      <w:bookmarkEnd w:id="20"/>
      <w:r>
        <w:rPr>
          <w:rFonts w:ascii="黑体" w:hAnsi="黑体" w:eastAsia="黑体" w:cs="黑体"/>
          <w:color w:val="000000"/>
          <w:szCs w:val="21"/>
        </w:rPr>
        <w:t>4.6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应尊重老年人的民族习俗、宗教信仰和生活习惯。</w:t>
      </w:r>
    </w:p>
    <w:p>
      <w:pPr>
        <w:adjustRightInd w:val="0"/>
        <w:snapToGrid w:val="0"/>
        <w:rPr>
          <w:rFonts w:ascii="宋体" w:hAnsi="宋体" w:cs="宋体"/>
          <w:color w:val="000000"/>
          <w:szCs w:val="21"/>
        </w:rPr>
      </w:pPr>
      <w:bookmarkStart w:id="21" w:name="7244-1579055220312"/>
      <w:bookmarkEnd w:id="21"/>
      <w:r>
        <w:rPr>
          <w:rFonts w:ascii="黑体" w:hAnsi="黑体" w:eastAsia="黑体" w:cs="黑体"/>
          <w:color w:val="000000"/>
          <w:szCs w:val="21"/>
        </w:rPr>
        <w:t>4.7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应保护老年人隐私，对老年人</w:t>
      </w:r>
      <w:r>
        <w:rPr>
          <w:rFonts w:hint="eastAsia" w:ascii="宋体" w:hAnsi="宋体"/>
          <w:color w:val="000000"/>
        </w:rPr>
        <w:t>的</w:t>
      </w:r>
      <w:r>
        <w:rPr>
          <w:rFonts w:ascii="宋体" w:hAnsi="宋体"/>
          <w:color w:val="000000"/>
        </w:rPr>
        <w:t>信息严格保密，不得泄露、出售或者非法</w:t>
      </w:r>
      <w:r>
        <w:rPr>
          <w:rFonts w:hint="eastAsia" w:ascii="宋体" w:hAnsi="宋体"/>
          <w:color w:val="000000"/>
        </w:rPr>
        <w:t>向</w:t>
      </w:r>
      <w:r>
        <w:rPr>
          <w:rFonts w:ascii="宋体" w:hAnsi="宋体"/>
          <w:color w:val="000000"/>
        </w:rPr>
        <w:t>他人提供。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Cs w:val="21"/>
        </w:rPr>
      </w:pPr>
      <w:bookmarkStart w:id="22" w:name="_Toc31357449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5 基本服务</w:t>
      </w:r>
      <w:bookmarkEnd w:id="22"/>
    </w:p>
    <w:p>
      <w:pPr>
        <w:widowControl/>
        <w:jc w:val="left"/>
        <w:rPr>
          <w:rFonts w:ascii="黑体" w:hAnsi="黑体" w:eastAsia="黑体" w:cs="黑体"/>
          <w:b w:val="0"/>
          <w:bCs/>
          <w:color w:val="000000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Cs w:val="21"/>
        </w:rPr>
        <w:t xml:space="preserve">5.1 </w:t>
      </w:r>
      <w:r>
        <w:rPr>
          <w:rFonts w:ascii="黑体" w:hAnsi="黑体" w:eastAsia="黑体" w:cs="黑体"/>
          <w:b w:val="0"/>
          <w:bCs/>
          <w:color w:val="000000"/>
          <w:kern w:val="0"/>
          <w:szCs w:val="21"/>
        </w:rPr>
        <w:t>就餐</w:t>
      </w:r>
    </w:p>
    <w:p>
      <w:pPr>
        <w:adjustRightInd w:val="0"/>
        <w:snapToGrid w:val="0"/>
        <w:rPr>
          <w:rFonts w:ascii="宋体" w:hAnsi="宋体"/>
          <w:color w:val="000000"/>
        </w:rPr>
      </w:pPr>
      <w:bookmarkStart w:id="23" w:name="7015-1579055220312"/>
      <w:bookmarkEnd w:id="23"/>
      <w:r>
        <w:rPr>
          <w:rFonts w:ascii="黑体" w:hAnsi="黑体" w:eastAsia="黑体" w:cs="黑体"/>
          <w:color w:val="000000"/>
          <w:szCs w:val="21"/>
        </w:rPr>
        <w:t>5.1.1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lang w:val="en-US" w:eastAsia="zh-CN"/>
        </w:rPr>
        <w:t>社区老年人日间照料中心</w:t>
      </w:r>
      <w:r>
        <w:rPr>
          <w:rFonts w:hint="eastAsia" w:ascii="宋体" w:hAnsi="宋体"/>
          <w:color w:val="000000"/>
        </w:rPr>
        <w:t>应根据服务对象</w:t>
      </w:r>
      <w:r>
        <w:rPr>
          <w:rFonts w:hint="eastAsia" w:ascii="宋体" w:hAnsi="宋体"/>
          <w:color w:val="auto"/>
          <w:lang w:val="en-US" w:eastAsia="zh-CN"/>
        </w:rPr>
        <w:t>的</w:t>
      </w:r>
      <w:r>
        <w:rPr>
          <w:rFonts w:hint="eastAsia" w:ascii="宋体" w:hAnsi="宋体"/>
          <w:color w:val="auto"/>
        </w:rPr>
        <w:t>需求提供</w:t>
      </w:r>
      <w:r>
        <w:rPr>
          <w:rFonts w:hint="eastAsia" w:ascii="宋体" w:hAnsi="宋体"/>
          <w:color w:val="auto"/>
          <w:lang w:val="en-US" w:eastAsia="zh-CN"/>
        </w:rPr>
        <w:t>多种形式的就餐</w:t>
      </w:r>
      <w:r>
        <w:rPr>
          <w:rFonts w:hint="eastAsia" w:ascii="宋体" w:hAnsi="宋体"/>
          <w:color w:val="000000"/>
        </w:rPr>
        <w:t>服务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保证服务对象按时就餐。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</w:rPr>
        <w:t>5.1.2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餐具应符合GB 14934要求,餐具、餐巾纸应放置在老年人易于取用的位置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bookmarkStart w:id="24" w:name="9818-1579055220312"/>
      <w:bookmarkEnd w:id="24"/>
      <w:r>
        <w:rPr>
          <w:rFonts w:ascii="黑体" w:hAnsi="黑体" w:eastAsia="黑体" w:cs="黑体"/>
          <w:color w:val="000000"/>
          <w:szCs w:val="21"/>
        </w:rPr>
        <w:t>5.1.3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饮食</w:t>
      </w:r>
      <w:r>
        <w:rPr>
          <w:rFonts w:hint="eastAsia" w:ascii="宋体" w:hAnsi="宋体"/>
          <w:color w:val="000000"/>
        </w:rPr>
        <w:t>供应由专业营养师根据老年人</w:t>
      </w:r>
      <w:r>
        <w:rPr>
          <w:rFonts w:ascii="宋体" w:hAnsi="宋体"/>
          <w:color w:val="000000"/>
        </w:rPr>
        <w:t>健康、营养需求</w:t>
      </w:r>
      <w:r>
        <w:rPr>
          <w:rFonts w:hint="eastAsia" w:ascii="宋体" w:hAnsi="宋体"/>
          <w:color w:val="000000"/>
        </w:rPr>
        <w:t>制定每周食谱，并提前公开展示</w:t>
      </w:r>
      <w:r>
        <w:rPr>
          <w:rFonts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bookmarkStart w:id="25" w:name="8219-1579055220312"/>
      <w:bookmarkEnd w:id="25"/>
      <w:r>
        <w:rPr>
          <w:rFonts w:ascii="黑体" w:hAnsi="黑体" w:eastAsia="黑体" w:cs="黑体"/>
          <w:color w:val="000000"/>
          <w:szCs w:val="21"/>
        </w:rPr>
        <w:t>5.1.4</w:t>
      </w:r>
      <w:r>
        <w:rPr>
          <w:rFonts w:ascii="宋体" w:hAnsi="宋体"/>
          <w:color w:val="000000"/>
        </w:rPr>
        <w:t xml:space="preserve"> 应在老年人就餐完毕后及时打扫</w:t>
      </w:r>
      <w:r>
        <w:rPr>
          <w:rFonts w:hint="eastAsia" w:ascii="宋体" w:hAnsi="宋体"/>
          <w:color w:val="000000"/>
        </w:rPr>
        <w:t>与</w:t>
      </w:r>
      <w:r>
        <w:rPr>
          <w:rFonts w:ascii="宋体" w:hAnsi="宋体"/>
          <w:color w:val="000000"/>
        </w:rPr>
        <w:t>清理，保证环境整洁、卫生。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26" w:name="_Toc31357450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5.2</w:t>
      </w:r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 xml:space="preserve"> 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午</w:t>
      </w:r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间休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息</w:t>
      </w:r>
      <w:bookmarkEnd w:id="26"/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5.2.1</w:t>
      </w:r>
      <w:r>
        <w:rPr>
          <w:rFonts w:ascii="宋体" w:hAnsi="宋体"/>
          <w:color w:val="000000"/>
        </w:rPr>
        <w:t xml:space="preserve"> 为有需求的老年人提供午间休息服务</w:t>
      </w:r>
      <w:r>
        <w:rPr>
          <w:rFonts w:hint="eastAsia" w:ascii="宋体" w:hAnsi="宋体"/>
          <w:color w:val="FF0000"/>
          <w:lang w:eastAsia="zh-CN"/>
        </w:rPr>
        <w:t>。</w:t>
      </w:r>
      <w:r>
        <w:rPr>
          <w:rFonts w:hint="eastAsia" w:ascii="宋体" w:hAnsi="宋体"/>
          <w:color w:val="000000"/>
        </w:rPr>
        <w:t>服务场所符合无障碍、安全、卫生环保等要求</w:t>
      </w:r>
      <w:r>
        <w:rPr>
          <w:rFonts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5.2.2</w:t>
      </w:r>
      <w:r>
        <w:rPr>
          <w:rFonts w:ascii="宋体" w:hAnsi="宋体"/>
          <w:color w:val="000000"/>
        </w:rPr>
        <w:t xml:space="preserve"> 休息位应摆放有序，避免老年人发生磕碰或摔倒。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5.2.3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房间</w:t>
      </w:r>
      <w:r>
        <w:rPr>
          <w:rFonts w:ascii="宋体" w:hAnsi="宋体"/>
          <w:color w:val="000000"/>
        </w:rPr>
        <w:t>温度</w:t>
      </w:r>
      <w:r>
        <w:rPr>
          <w:color w:val="000000"/>
        </w:rPr>
        <w:t>应在</w:t>
      </w:r>
      <w:r>
        <w:rPr>
          <w:rFonts w:hint="eastAsia" w:ascii="宋体" w:hAnsi="宋体" w:cs="宋体"/>
          <w:color w:val="000000"/>
        </w:rPr>
        <w:t>18 ℃</w:t>
      </w:r>
      <w:r>
        <w:rPr>
          <w:rFonts w:hint="eastAsia" w:ascii="宋体" w:hAnsi="宋体" w:eastAsia="宋体" w:cs="宋体"/>
          <w:color w:val="000000"/>
        </w:rPr>
        <w:t>～</w:t>
      </w:r>
      <w:r>
        <w:rPr>
          <w:rFonts w:hint="eastAsia" w:ascii="宋体" w:hAnsi="宋体" w:cs="宋体"/>
          <w:color w:val="000000"/>
        </w:rPr>
        <w:t xml:space="preserve">28 ℃ </w:t>
      </w:r>
      <w:r>
        <w:rPr>
          <w:color w:val="000000"/>
        </w:rPr>
        <w:t>为宜，</w:t>
      </w:r>
      <w:r>
        <w:rPr>
          <w:rFonts w:hint="eastAsia" w:ascii="宋体" w:hAnsi="宋体"/>
          <w:color w:val="000000"/>
        </w:rPr>
        <w:t>并</w:t>
      </w:r>
      <w:r>
        <w:rPr>
          <w:rFonts w:ascii="宋体" w:hAnsi="宋体"/>
          <w:color w:val="000000"/>
        </w:rPr>
        <w:t>根据气候</w:t>
      </w:r>
      <w:r>
        <w:rPr>
          <w:rFonts w:hint="eastAsia" w:ascii="宋体" w:hAnsi="宋体"/>
          <w:color w:val="000000"/>
        </w:rPr>
        <w:t>及时</w:t>
      </w:r>
      <w:r>
        <w:rPr>
          <w:rFonts w:ascii="宋体" w:hAnsi="宋体"/>
          <w:color w:val="000000"/>
        </w:rPr>
        <w:t>提供午休所需棉被、毛毯等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5.2.4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保持休息区</w:t>
      </w:r>
      <w:r>
        <w:rPr>
          <w:rFonts w:hint="eastAsia" w:ascii="宋体" w:hAnsi="宋体"/>
          <w:color w:val="000000"/>
        </w:rPr>
        <w:t>采光和</w:t>
      </w:r>
      <w:r>
        <w:rPr>
          <w:rFonts w:ascii="宋体" w:hAnsi="宋体"/>
          <w:color w:val="000000"/>
        </w:rPr>
        <w:t>通风良好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注意遮阳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防眩光。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5.</w:t>
      </w:r>
      <w:r>
        <w:rPr>
          <w:rFonts w:ascii="黑体" w:hAnsi="黑体" w:eastAsia="黑体" w:cs="黑体"/>
          <w:color w:val="000000"/>
          <w:szCs w:val="21"/>
        </w:rPr>
        <w:t>2</w:t>
      </w:r>
      <w:r>
        <w:rPr>
          <w:rFonts w:hint="eastAsia" w:ascii="黑体" w:hAnsi="黑体" w:eastAsia="黑体" w:cs="黑体"/>
          <w:color w:val="000000"/>
          <w:szCs w:val="21"/>
        </w:rPr>
        <w:t>.5</w:t>
      </w:r>
      <w:r>
        <w:rPr>
          <w:rFonts w:hint="eastAsia" w:ascii="宋体" w:hAnsi="宋体"/>
          <w:color w:val="000000"/>
        </w:rPr>
        <w:t xml:space="preserve"> 建立护理服务人员定时或不定时巡视制度，观察老年人休息情况，及时处理突发事件。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27" w:name="_Toc31357451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 xml:space="preserve">5.3 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康复护理</w:t>
      </w:r>
      <w:bookmarkEnd w:id="27"/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5.3.1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康复</w:t>
      </w:r>
      <w:r>
        <w:rPr>
          <w:rFonts w:hint="eastAsia" w:ascii="宋体" w:hAnsi="宋体"/>
          <w:color w:val="000000"/>
        </w:rPr>
        <w:t>护理</w:t>
      </w:r>
      <w:r>
        <w:rPr>
          <w:rFonts w:ascii="宋体" w:hAnsi="宋体"/>
          <w:color w:val="000000"/>
        </w:rPr>
        <w:t>包括但</w:t>
      </w:r>
      <w:r>
        <w:rPr>
          <w:rFonts w:hint="eastAsia" w:ascii="宋体" w:hAnsi="宋体"/>
          <w:color w:val="000000"/>
        </w:rPr>
        <w:t>不限于</w:t>
      </w:r>
      <w:r>
        <w:rPr>
          <w:rFonts w:ascii="宋体" w:hAnsi="宋体"/>
          <w:color w:val="000000"/>
        </w:rPr>
        <w:t>按摩、肌力训练、中医保健等内容。</w:t>
      </w:r>
    </w:p>
    <w:p>
      <w:pPr>
        <w:widowControl/>
        <w:jc w:val="left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5.3.2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应</w:t>
      </w:r>
      <w:r>
        <w:rPr>
          <w:rFonts w:hint="eastAsia" w:ascii="宋体" w:hAnsi="宋体"/>
          <w:color w:val="000000"/>
        </w:rPr>
        <w:t>由专业康复师为老年人提供康复知识指导和咨询服务。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5.3.4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康复</w:t>
      </w:r>
      <w:r>
        <w:rPr>
          <w:rFonts w:hint="eastAsia" w:ascii="宋体" w:hAnsi="宋体"/>
          <w:color w:val="000000"/>
        </w:rPr>
        <w:t>护理</w:t>
      </w:r>
      <w:r>
        <w:rPr>
          <w:rFonts w:ascii="宋体" w:hAnsi="宋体"/>
          <w:color w:val="000000"/>
        </w:rPr>
        <w:t>宜由</w:t>
      </w:r>
      <w:r>
        <w:rPr>
          <w:rFonts w:hint="eastAsia" w:ascii="宋体" w:hAnsi="宋体"/>
          <w:color w:val="000000"/>
        </w:rPr>
        <w:t>取得执业资格的</w:t>
      </w:r>
      <w:r>
        <w:rPr>
          <w:rFonts w:ascii="宋体" w:hAnsi="宋体"/>
          <w:color w:val="000000"/>
        </w:rPr>
        <w:t>专业人员</w:t>
      </w:r>
      <w:r>
        <w:rPr>
          <w:rFonts w:hint="eastAsia" w:ascii="宋体" w:hAnsi="宋体"/>
          <w:color w:val="000000"/>
        </w:rPr>
        <w:t>指导或协助下，根据老年人身心特点开展。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28" w:name="_Toc31357452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5.</w:t>
      </w:r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 xml:space="preserve">4 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精神慰藉</w:t>
      </w:r>
      <w:bookmarkEnd w:id="28"/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4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1</w:t>
      </w:r>
      <w:r>
        <w:rPr>
          <w:rFonts w:hint="eastAsia" w:ascii="宋体" w:hAnsi="宋体"/>
          <w:color w:val="000000"/>
        </w:rPr>
        <w:t xml:space="preserve"> 精神</w:t>
      </w:r>
      <w:r>
        <w:rPr>
          <w:rFonts w:ascii="宋体" w:hAnsi="宋体"/>
          <w:color w:val="000000"/>
        </w:rPr>
        <w:t>慰藉服务包括沟通、情绪疏导、</w:t>
      </w:r>
      <w:r>
        <w:rPr>
          <w:rFonts w:hint="eastAsia" w:ascii="宋体" w:hAnsi="宋体"/>
          <w:color w:val="000000"/>
        </w:rPr>
        <w:t>排遣孤独、</w:t>
      </w:r>
      <w:r>
        <w:rPr>
          <w:rFonts w:ascii="宋体" w:hAnsi="宋体"/>
          <w:color w:val="000000"/>
        </w:rPr>
        <w:t>心理咨询</w:t>
      </w:r>
      <w:r>
        <w:rPr>
          <w:rFonts w:hint="eastAsia" w:ascii="宋体" w:hAnsi="宋体"/>
          <w:color w:val="000000"/>
        </w:rPr>
        <w:t>与抚慰</w:t>
      </w:r>
      <w:r>
        <w:rPr>
          <w:rFonts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</w:rPr>
        <w:t>5.</w:t>
      </w:r>
      <w:r>
        <w:rPr>
          <w:rFonts w:ascii="黑体" w:hAnsi="黑体" w:eastAsia="黑体" w:cs="黑体"/>
          <w:color w:val="000000"/>
          <w:szCs w:val="21"/>
        </w:rPr>
        <w:t>4</w:t>
      </w:r>
      <w:r>
        <w:rPr>
          <w:rFonts w:hint="eastAsia" w:ascii="黑体" w:hAnsi="黑体" w:eastAsia="黑体" w:cs="黑体"/>
          <w:color w:val="000000"/>
          <w:szCs w:val="21"/>
        </w:rPr>
        <w:t>.2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开展心理健康教育服务。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5.4.3</w:t>
      </w:r>
      <w:r>
        <w:rPr>
          <w:rFonts w:hint="eastAsia" w:ascii="宋体" w:hAnsi="宋体"/>
          <w:color w:val="000000"/>
        </w:rPr>
        <w:t xml:space="preserve"> 精神</w:t>
      </w:r>
      <w:r>
        <w:rPr>
          <w:rFonts w:ascii="宋体" w:hAnsi="宋体"/>
          <w:color w:val="000000"/>
        </w:rPr>
        <w:t>慰藉服务宜由心理咨询师、社会工作者等专业人员提供。</w:t>
      </w:r>
      <w:r>
        <w:rPr>
          <w:rFonts w:hint="eastAsia" w:ascii="黑体" w:hAnsi="黑体" w:eastAsia="黑体" w:cs="黑体"/>
          <w:color w:val="000000"/>
          <w:szCs w:val="21"/>
        </w:rPr>
        <w:t xml:space="preserve">  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29" w:name="_Toc31357453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5.5 文化娱乐</w:t>
      </w:r>
      <w:bookmarkEnd w:id="29"/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</w:t>
      </w:r>
      <w:r>
        <w:rPr>
          <w:rFonts w:hint="eastAsia" w:ascii="黑体" w:hAnsi="黑体" w:eastAsia="黑体" w:cs="黑体"/>
          <w:color w:val="000000"/>
          <w:szCs w:val="21"/>
        </w:rPr>
        <w:t>5</w:t>
      </w:r>
      <w:r>
        <w:rPr>
          <w:rFonts w:ascii="黑体" w:hAnsi="黑体" w:eastAsia="黑体" w:cs="黑体"/>
          <w:color w:val="000000"/>
          <w:szCs w:val="21"/>
        </w:rPr>
        <w:t>.1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服务内容</w:t>
      </w:r>
      <w:r>
        <w:rPr>
          <w:rFonts w:ascii="宋体" w:hAnsi="宋体"/>
          <w:color w:val="000000"/>
        </w:rPr>
        <w:t>应</w:t>
      </w:r>
      <w:r>
        <w:rPr>
          <w:rFonts w:hint="eastAsia" w:ascii="宋体" w:hAnsi="宋体"/>
          <w:color w:val="000000"/>
        </w:rPr>
        <w:t>包括</w:t>
      </w:r>
      <w:r>
        <w:rPr>
          <w:rFonts w:ascii="宋体" w:hAnsi="宋体"/>
          <w:color w:val="000000"/>
        </w:rPr>
        <w:t>阅</w:t>
      </w:r>
      <w:r>
        <w:rPr>
          <w:rFonts w:hint="eastAsia" w:ascii="宋体" w:hAnsi="宋体"/>
          <w:color w:val="000000"/>
        </w:rPr>
        <w:t>读</w:t>
      </w:r>
      <w:r>
        <w:rPr>
          <w:rFonts w:ascii="宋体" w:hAnsi="宋体"/>
          <w:color w:val="000000"/>
        </w:rPr>
        <w:t>、</w:t>
      </w:r>
      <w:r>
        <w:rPr>
          <w:rFonts w:hint="eastAsia" w:ascii="宋体" w:hAnsi="宋体"/>
          <w:color w:val="000000"/>
        </w:rPr>
        <w:t>书画</w:t>
      </w:r>
      <w:r>
        <w:rPr>
          <w:rFonts w:ascii="宋体" w:hAnsi="宋体"/>
          <w:color w:val="000000"/>
        </w:rPr>
        <w:t>、上网、棋牌、健身、游戏、手工制作等内容。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</w:rPr>
        <w:t>5.5.2</w:t>
      </w:r>
      <w:r>
        <w:rPr>
          <w:rFonts w:hint="eastAsia" w:ascii="宋体" w:hAnsi="宋体"/>
          <w:color w:val="000000"/>
        </w:rPr>
        <w:t xml:space="preserve"> 服务形式</w:t>
      </w:r>
      <w:r>
        <w:rPr>
          <w:rFonts w:ascii="宋体" w:hAnsi="宋体"/>
          <w:color w:val="000000"/>
        </w:rPr>
        <w:t>宜</w:t>
      </w:r>
      <w:r>
        <w:rPr>
          <w:rFonts w:hint="eastAsia" w:ascii="宋体" w:hAnsi="宋体"/>
          <w:color w:val="000000"/>
        </w:rPr>
        <w:t>包括个体活动</w:t>
      </w:r>
      <w:r>
        <w:rPr>
          <w:rFonts w:ascii="宋体" w:hAnsi="宋体"/>
          <w:color w:val="000000"/>
        </w:rPr>
        <w:t>和</w:t>
      </w:r>
      <w:r>
        <w:rPr>
          <w:rFonts w:hint="eastAsia" w:ascii="宋体" w:hAnsi="宋体"/>
          <w:color w:val="000000"/>
        </w:rPr>
        <w:t>定期或不定期开展群体性文体娱乐活动。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5.5.3 </w:t>
      </w:r>
      <w:r>
        <w:rPr>
          <w:rFonts w:hint="eastAsia" w:ascii="宋体" w:hAnsi="宋体"/>
          <w:color w:val="000000"/>
        </w:rPr>
        <w:t>根据老年人需求特点，</w:t>
      </w:r>
      <w:r>
        <w:rPr>
          <w:rFonts w:ascii="宋体" w:hAnsi="宋体"/>
          <w:color w:val="000000"/>
        </w:rPr>
        <w:t>宜组织专业人员给予适当指导</w:t>
      </w:r>
      <w:r>
        <w:rPr>
          <w:rFonts w:hint="eastAsia" w:ascii="宋体" w:hAnsi="宋体"/>
          <w:color w:val="000000"/>
        </w:rPr>
        <w:t>和</w:t>
      </w:r>
      <w:r>
        <w:rPr>
          <w:rFonts w:ascii="宋体" w:hAnsi="宋体"/>
          <w:color w:val="000000"/>
        </w:rPr>
        <w:t>帮助。</w:t>
      </w:r>
    </w:p>
    <w:p>
      <w:pPr>
        <w:adjustRightInd w:val="0"/>
        <w:snapToGrid w:val="0"/>
        <w:rPr>
          <w:rStyle w:val="25"/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eastAsia="zh-CN"/>
        </w:rPr>
      </w:pPr>
      <w:bookmarkStart w:id="30" w:name="_Toc31357454"/>
    </w:p>
    <w:p>
      <w:pPr>
        <w:adjustRightInd w:val="0"/>
        <w:snapToGrid w:val="0"/>
        <w:rPr>
          <w:rFonts w:ascii="黑体" w:hAnsi="黑体" w:eastAsia="黑体" w:cs="黑体"/>
          <w:b w:val="0"/>
          <w:bCs w:val="0"/>
          <w:color w:val="000000"/>
          <w:kern w:val="0"/>
          <w:szCs w:val="21"/>
        </w:rPr>
      </w:pPr>
      <w:r>
        <w:rPr>
          <w:rStyle w:val="25"/>
          <w:rFonts w:hint="default" w:ascii="黑体" w:hAnsi="黑体" w:eastAsia="黑体" w:cs="黑体"/>
          <w:b w:val="0"/>
          <w:bCs w:val="0"/>
          <w:color w:val="000000"/>
          <w:sz w:val="21"/>
          <w:szCs w:val="21"/>
        </w:rPr>
        <w:t>5.6 法律咨询</w:t>
      </w:r>
      <w:bookmarkEnd w:id="30"/>
    </w:p>
    <w:p>
      <w:pPr>
        <w:adjustRightInd w:val="0"/>
        <w:snapToGrid w:val="0"/>
        <w:rPr>
          <w:rFonts w:ascii="黑体" w:hAnsi="黑体" w:eastAsia="黑体" w:cs="黑体"/>
          <w:b/>
          <w:color w:val="000000"/>
          <w:kern w:val="0"/>
          <w:szCs w:val="21"/>
        </w:rPr>
      </w:pP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</w:rPr>
        <w:t>5.6.1</w:t>
      </w:r>
      <w:r>
        <w:rPr>
          <w:rFonts w:hint="eastAsia" w:ascii="宋体" w:hAnsi="宋体"/>
          <w:color w:val="000000"/>
        </w:rPr>
        <w:t xml:space="preserve"> 为老年人提供法律咨询、法律援助服务，维护老年人赡养、财产、婚姻等合法权益。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</w:rPr>
        <w:t>5.6.2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组织老年人进行相关法律知识讲座，了解相关法律知识和内容。</w:t>
      </w:r>
    </w:p>
    <w:p>
      <w:pPr>
        <w:adjustRightInd w:val="0"/>
        <w:snapToGrid w:val="0"/>
        <w:rPr>
          <w:rFonts w:ascii="黑体" w:hAnsi="黑体" w:eastAsia="黑体" w:cs="黑体"/>
          <w:b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</w:rPr>
        <w:t>5.6.3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法律</w:t>
      </w:r>
      <w:r>
        <w:rPr>
          <w:rFonts w:ascii="宋体" w:hAnsi="宋体"/>
          <w:color w:val="000000"/>
        </w:rPr>
        <w:t>咨询服务</w:t>
      </w:r>
      <w:r>
        <w:rPr>
          <w:rFonts w:hint="eastAsia" w:ascii="宋体" w:hAnsi="宋体"/>
          <w:color w:val="000000"/>
          <w:highlight w:val="none"/>
          <w:lang w:val="en-US" w:eastAsia="zh-CN"/>
        </w:rPr>
        <w:t>应</w:t>
      </w:r>
      <w:r>
        <w:rPr>
          <w:rFonts w:ascii="宋体" w:hAnsi="宋体"/>
          <w:color w:val="000000"/>
        </w:rPr>
        <w:t>由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法律工作者</w:t>
      </w:r>
      <w:r>
        <w:rPr>
          <w:rFonts w:ascii="宋体" w:hAnsi="宋体"/>
          <w:color w:val="000000"/>
        </w:rPr>
        <w:t>提供。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31" w:name="3392-1579055220323"/>
      <w:bookmarkEnd w:id="31"/>
      <w:bookmarkStart w:id="32" w:name="2434-1579055220316"/>
      <w:bookmarkEnd w:id="32"/>
      <w:bookmarkStart w:id="33" w:name="2151-1579055220319"/>
      <w:bookmarkEnd w:id="33"/>
      <w:bookmarkStart w:id="34" w:name="3035-1579055220342"/>
      <w:bookmarkEnd w:id="34"/>
      <w:bookmarkStart w:id="35" w:name="4023-1579055220321"/>
      <w:bookmarkEnd w:id="35"/>
      <w:bookmarkStart w:id="36" w:name="1620-1579055220322"/>
      <w:bookmarkEnd w:id="36"/>
      <w:bookmarkStart w:id="37" w:name="6458-1579055220323"/>
      <w:bookmarkEnd w:id="37"/>
      <w:bookmarkStart w:id="38" w:name="6960-1579055220316"/>
      <w:bookmarkEnd w:id="38"/>
      <w:bookmarkStart w:id="39" w:name="4062-1579055220323"/>
      <w:bookmarkEnd w:id="39"/>
      <w:bookmarkStart w:id="40" w:name="2079-1579055220322"/>
      <w:bookmarkEnd w:id="40"/>
      <w:bookmarkStart w:id="41" w:name="2223-1579055220342"/>
      <w:bookmarkEnd w:id="41"/>
      <w:bookmarkStart w:id="42" w:name="8023-1579055220312"/>
      <w:bookmarkEnd w:id="42"/>
      <w:bookmarkStart w:id="43" w:name="1483-1579055220324"/>
      <w:bookmarkEnd w:id="43"/>
      <w:bookmarkStart w:id="44" w:name="5689-1579055220328"/>
      <w:bookmarkEnd w:id="44"/>
      <w:bookmarkStart w:id="45" w:name="9812-1579055220342"/>
      <w:bookmarkEnd w:id="45"/>
      <w:bookmarkStart w:id="46" w:name="7027-1579055220322"/>
      <w:bookmarkEnd w:id="46"/>
      <w:bookmarkStart w:id="47" w:name="4350-1579055220313"/>
      <w:bookmarkEnd w:id="47"/>
      <w:bookmarkStart w:id="48" w:name="2880-1579055220322"/>
      <w:bookmarkEnd w:id="48"/>
      <w:bookmarkStart w:id="49" w:name="2474-1579055220325"/>
      <w:bookmarkEnd w:id="49"/>
      <w:bookmarkStart w:id="50" w:name="5023-1579055220312"/>
      <w:bookmarkEnd w:id="50"/>
      <w:bookmarkStart w:id="51" w:name="7722-1579055220318"/>
      <w:bookmarkEnd w:id="51"/>
      <w:bookmarkStart w:id="52" w:name="5923-1579055220322"/>
      <w:bookmarkEnd w:id="52"/>
      <w:bookmarkStart w:id="53" w:name="3741-1579055220327"/>
      <w:bookmarkEnd w:id="53"/>
      <w:bookmarkStart w:id="54" w:name="7257-1579055220323"/>
      <w:bookmarkEnd w:id="54"/>
      <w:bookmarkStart w:id="55" w:name="1112-1579055220342"/>
      <w:bookmarkEnd w:id="55"/>
      <w:bookmarkStart w:id="56" w:name="3778-1579055220323"/>
      <w:bookmarkEnd w:id="56"/>
      <w:bookmarkStart w:id="57" w:name="4368-1579055220325"/>
      <w:bookmarkEnd w:id="57"/>
      <w:bookmarkStart w:id="58" w:name="6477-1579055220319"/>
      <w:bookmarkEnd w:id="58"/>
      <w:bookmarkStart w:id="59" w:name="5946-1579055220324"/>
      <w:bookmarkEnd w:id="59"/>
      <w:bookmarkStart w:id="60" w:name="6293-1579055220329"/>
      <w:bookmarkEnd w:id="60"/>
      <w:bookmarkStart w:id="61" w:name="4955-1579055220325"/>
      <w:bookmarkEnd w:id="61"/>
      <w:bookmarkStart w:id="62" w:name="1283-1579055220319"/>
      <w:bookmarkEnd w:id="62"/>
      <w:bookmarkStart w:id="63" w:name="2330-1579055220312"/>
      <w:bookmarkEnd w:id="63"/>
      <w:bookmarkStart w:id="64" w:name="2848-1579055220325"/>
      <w:bookmarkEnd w:id="64"/>
      <w:bookmarkStart w:id="65" w:name="5289-1579055220319"/>
      <w:bookmarkEnd w:id="65"/>
      <w:bookmarkStart w:id="66" w:name="2533-1579055220320"/>
      <w:bookmarkEnd w:id="66"/>
      <w:bookmarkStart w:id="67" w:name="5930-1579055220321"/>
      <w:bookmarkEnd w:id="67"/>
      <w:bookmarkStart w:id="68" w:name="7931-1579055220318"/>
      <w:bookmarkEnd w:id="68"/>
      <w:bookmarkStart w:id="69" w:name="6590-1579055220314"/>
      <w:bookmarkEnd w:id="69"/>
      <w:bookmarkStart w:id="70" w:name="9772-1579055220324"/>
      <w:bookmarkEnd w:id="70"/>
      <w:bookmarkStart w:id="71" w:name="6884-1579055220324"/>
      <w:bookmarkEnd w:id="71"/>
      <w:bookmarkStart w:id="72" w:name="2050-1579055220321"/>
      <w:bookmarkEnd w:id="72"/>
      <w:bookmarkStart w:id="73" w:name="8345-1579055220313"/>
      <w:bookmarkEnd w:id="73"/>
      <w:bookmarkStart w:id="74" w:name="7940-1579055220327"/>
      <w:bookmarkEnd w:id="74"/>
      <w:bookmarkStart w:id="75" w:name="1250-1579055220319"/>
      <w:bookmarkEnd w:id="75"/>
      <w:bookmarkStart w:id="76" w:name="7927-1579055220321"/>
      <w:bookmarkEnd w:id="76"/>
      <w:bookmarkStart w:id="77" w:name="6716-1579055220313"/>
      <w:bookmarkEnd w:id="77"/>
      <w:bookmarkStart w:id="78" w:name="8872-1579055220328"/>
      <w:bookmarkEnd w:id="78"/>
      <w:bookmarkStart w:id="79" w:name="8844-1579055220329"/>
      <w:bookmarkEnd w:id="79"/>
      <w:bookmarkStart w:id="80" w:name="5490-1579055220318"/>
      <w:bookmarkEnd w:id="80"/>
      <w:bookmarkStart w:id="81" w:name="9587-1579055220324"/>
      <w:bookmarkEnd w:id="81"/>
      <w:bookmarkStart w:id="82" w:name="4263-1579055220323"/>
      <w:bookmarkEnd w:id="82"/>
      <w:bookmarkStart w:id="83" w:name="4156-1579055220342"/>
      <w:bookmarkEnd w:id="83"/>
      <w:bookmarkStart w:id="84" w:name="6448-1579055220328"/>
      <w:bookmarkEnd w:id="84"/>
      <w:bookmarkStart w:id="85" w:name="2762-1579055220328"/>
      <w:bookmarkEnd w:id="85"/>
      <w:bookmarkStart w:id="86" w:name="1258-1579055220324"/>
      <w:bookmarkEnd w:id="86"/>
      <w:bookmarkStart w:id="87" w:name="3768-1579055220327"/>
      <w:bookmarkEnd w:id="87"/>
      <w:bookmarkStart w:id="88" w:name="9589-1579055220342"/>
      <w:bookmarkEnd w:id="88"/>
      <w:bookmarkStart w:id="89" w:name="6644-1579055220314"/>
      <w:bookmarkEnd w:id="89"/>
      <w:bookmarkStart w:id="90" w:name="3110-1579055220318"/>
      <w:bookmarkEnd w:id="90"/>
      <w:bookmarkStart w:id="91" w:name="9040-1579055220318"/>
      <w:bookmarkEnd w:id="91"/>
      <w:bookmarkStart w:id="92" w:name="4473-1579055220313"/>
      <w:bookmarkEnd w:id="92"/>
      <w:bookmarkStart w:id="93" w:name="5777-1579055220320"/>
      <w:bookmarkEnd w:id="93"/>
      <w:bookmarkStart w:id="94" w:name="2259-1579055220321"/>
      <w:bookmarkEnd w:id="94"/>
      <w:bookmarkStart w:id="95" w:name="7997-1579055220323"/>
      <w:bookmarkEnd w:id="95"/>
      <w:bookmarkStart w:id="96" w:name="8260-1579055220313"/>
      <w:bookmarkEnd w:id="96"/>
      <w:bookmarkStart w:id="97" w:name="5170-1579055220312"/>
      <w:bookmarkEnd w:id="97"/>
      <w:bookmarkStart w:id="98" w:name="5442-1579055220316"/>
      <w:bookmarkEnd w:id="98"/>
      <w:bookmarkStart w:id="99" w:name="0065-1579055220324"/>
      <w:bookmarkEnd w:id="99"/>
      <w:bookmarkStart w:id="100" w:name="9718-1579055220320"/>
      <w:bookmarkEnd w:id="100"/>
      <w:bookmarkStart w:id="101" w:name="4420-1579055220313"/>
      <w:bookmarkEnd w:id="101"/>
      <w:bookmarkStart w:id="102" w:name="4260-1579055220321"/>
      <w:bookmarkEnd w:id="102"/>
      <w:bookmarkStart w:id="103" w:name="2748-1579055220328"/>
      <w:bookmarkEnd w:id="103"/>
      <w:bookmarkStart w:id="104" w:name="6638-1579055220312"/>
      <w:bookmarkEnd w:id="104"/>
      <w:bookmarkStart w:id="105" w:name="6887-1579055220321"/>
      <w:bookmarkEnd w:id="105"/>
      <w:bookmarkStart w:id="106" w:name="3066-1579055220318"/>
      <w:bookmarkEnd w:id="106"/>
      <w:bookmarkStart w:id="107" w:name="6417-1579055220322"/>
      <w:bookmarkEnd w:id="107"/>
      <w:bookmarkStart w:id="108" w:name="3746-1579055220316"/>
      <w:bookmarkEnd w:id="108"/>
      <w:bookmarkStart w:id="109" w:name="7186-1579055220313"/>
      <w:bookmarkEnd w:id="109"/>
      <w:bookmarkStart w:id="110" w:name="7400-1579055220322"/>
      <w:bookmarkEnd w:id="110"/>
      <w:bookmarkStart w:id="111" w:name="4819-1579055220318"/>
      <w:bookmarkEnd w:id="111"/>
      <w:bookmarkStart w:id="112" w:name="3339-1579055220323"/>
      <w:bookmarkEnd w:id="112"/>
      <w:bookmarkStart w:id="113" w:name="5549-1579055220329"/>
      <w:bookmarkEnd w:id="113"/>
      <w:bookmarkStart w:id="114" w:name="3277-1579055220322"/>
      <w:bookmarkEnd w:id="114"/>
      <w:bookmarkStart w:id="115" w:name="6198-1579055220324"/>
      <w:bookmarkEnd w:id="115"/>
      <w:bookmarkStart w:id="116" w:name="4069-1579055220323"/>
      <w:bookmarkEnd w:id="116"/>
      <w:bookmarkStart w:id="117" w:name="8818-1579055220324"/>
      <w:bookmarkEnd w:id="117"/>
      <w:bookmarkStart w:id="118" w:name="7060-1579055220322"/>
      <w:bookmarkEnd w:id="118"/>
      <w:bookmarkStart w:id="119" w:name="5070-1579055220318"/>
      <w:bookmarkEnd w:id="119"/>
      <w:bookmarkStart w:id="120" w:name="5930-1579055220329"/>
      <w:bookmarkEnd w:id="120"/>
      <w:bookmarkStart w:id="121" w:name="9834-1579055220312"/>
      <w:bookmarkEnd w:id="121"/>
      <w:bookmarkStart w:id="122" w:name="7283-1579055220324"/>
      <w:bookmarkEnd w:id="122"/>
      <w:bookmarkStart w:id="123" w:name="2974-1579055220329"/>
      <w:bookmarkEnd w:id="123"/>
      <w:bookmarkStart w:id="124" w:name="1953-1579055220329"/>
      <w:bookmarkEnd w:id="124"/>
      <w:bookmarkStart w:id="125" w:name="7078-1579055220319"/>
      <w:bookmarkEnd w:id="125"/>
      <w:bookmarkStart w:id="126" w:name="4016-1579055220321"/>
      <w:bookmarkEnd w:id="126"/>
      <w:bookmarkStart w:id="127" w:name="8982-1579055220320"/>
      <w:bookmarkEnd w:id="127"/>
      <w:bookmarkStart w:id="128" w:name="3343-1579055220341"/>
      <w:bookmarkEnd w:id="128"/>
      <w:bookmarkStart w:id="129" w:name="2051-1579055220321"/>
      <w:bookmarkEnd w:id="129"/>
      <w:bookmarkStart w:id="130" w:name="9924-1579055220324"/>
      <w:bookmarkEnd w:id="130"/>
      <w:bookmarkStart w:id="131" w:name="2175-1579055220314"/>
      <w:bookmarkEnd w:id="131"/>
      <w:bookmarkStart w:id="132" w:name="4374-1579055220322"/>
      <w:bookmarkEnd w:id="132"/>
      <w:bookmarkStart w:id="133" w:name="3087-1579055220324"/>
      <w:bookmarkEnd w:id="133"/>
      <w:bookmarkStart w:id="134" w:name="6380-1579055220325"/>
      <w:bookmarkEnd w:id="134"/>
      <w:bookmarkStart w:id="135" w:name="5953-1579055220313"/>
      <w:bookmarkEnd w:id="135"/>
      <w:bookmarkStart w:id="136" w:name="3880-1579055220318"/>
      <w:bookmarkEnd w:id="136"/>
      <w:bookmarkStart w:id="137" w:name="6340-1579055220329"/>
      <w:bookmarkEnd w:id="137"/>
      <w:bookmarkStart w:id="138" w:name="3943-1579055220324"/>
      <w:bookmarkEnd w:id="138"/>
      <w:bookmarkStart w:id="139" w:name="1738-1579055220325"/>
      <w:bookmarkEnd w:id="139"/>
      <w:bookmarkStart w:id="140" w:name="4240-1579055220312"/>
      <w:bookmarkEnd w:id="140"/>
      <w:bookmarkStart w:id="141" w:name="9700-1579055220318"/>
      <w:bookmarkEnd w:id="141"/>
      <w:bookmarkStart w:id="142" w:name="5791-1579055220321"/>
      <w:bookmarkEnd w:id="142"/>
      <w:bookmarkStart w:id="143" w:name="1028-1579055220316"/>
      <w:bookmarkEnd w:id="143"/>
      <w:bookmarkStart w:id="144" w:name="5225-1579055220318"/>
      <w:bookmarkEnd w:id="144"/>
      <w:bookmarkStart w:id="145" w:name="8025-1579055220321"/>
      <w:bookmarkEnd w:id="145"/>
      <w:bookmarkStart w:id="146" w:name="1930-1579055220320"/>
      <w:bookmarkEnd w:id="146"/>
      <w:bookmarkStart w:id="147" w:name="8900-1579055220329"/>
      <w:bookmarkEnd w:id="147"/>
      <w:bookmarkStart w:id="148" w:name="9051-1579055220328"/>
      <w:bookmarkEnd w:id="148"/>
      <w:bookmarkStart w:id="149" w:name="2578-1579055220319"/>
      <w:bookmarkEnd w:id="149"/>
      <w:bookmarkStart w:id="150" w:name="1054-1579055220316"/>
      <w:bookmarkEnd w:id="150"/>
      <w:bookmarkStart w:id="151" w:name="7123-1579055220318"/>
      <w:bookmarkEnd w:id="151"/>
      <w:bookmarkStart w:id="152" w:name="9765-1579055220313"/>
      <w:bookmarkEnd w:id="152"/>
      <w:bookmarkStart w:id="153" w:name="9392-1579055220320"/>
      <w:bookmarkEnd w:id="153"/>
      <w:bookmarkStart w:id="154" w:name="6087-1579055220318"/>
      <w:bookmarkEnd w:id="154"/>
      <w:bookmarkStart w:id="155" w:name="3327-1579055220341"/>
      <w:bookmarkEnd w:id="155"/>
      <w:bookmarkStart w:id="156" w:name="9017-1579055220329"/>
      <w:bookmarkEnd w:id="156"/>
      <w:bookmarkStart w:id="157" w:name="8283-1579055220314"/>
      <w:bookmarkEnd w:id="157"/>
      <w:bookmarkStart w:id="158" w:name="8091-1579055220318"/>
      <w:bookmarkEnd w:id="158"/>
      <w:bookmarkStart w:id="159" w:name="6721-1579055220324"/>
      <w:bookmarkEnd w:id="159"/>
      <w:bookmarkStart w:id="160" w:name="5058-1579055220316"/>
      <w:bookmarkEnd w:id="160"/>
      <w:bookmarkStart w:id="161" w:name="7093-1579055220323"/>
      <w:bookmarkEnd w:id="161"/>
      <w:bookmarkStart w:id="162" w:name="8480-1579055220324"/>
      <w:bookmarkEnd w:id="162"/>
      <w:bookmarkStart w:id="163" w:name="1348-1579055220320"/>
      <w:bookmarkEnd w:id="163"/>
      <w:bookmarkStart w:id="164" w:name="2014-1579055220313"/>
      <w:bookmarkEnd w:id="164"/>
      <w:bookmarkStart w:id="165" w:name="7334-1579055220329"/>
      <w:bookmarkEnd w:id="165"/>
      <w:bookmarkStart w:id="166" w:name="7950-1579055220321"/>
      <w:bookmarkEnd w:id="166"/>
      <w:bookmarkStart w:id="167" w:name="8462-1579055220323"/>
      <w:bookmarkEnd w:id="167"/>
      <w:bookmarkStart w:id="168" w:name="7030-1579055220323"/>
      <w:bookmarkEnd w:id="168"/>
      <w:bookmarkStart w:id="169" w:name="6587-1579055220325"/>
      <w:bookmarkEnd w:id="169"/>
      <w:bookmarkStart w:id="170" w:name="9225-1579055220324"/>
      <w:bookmarkEnd w:id="170"/>
      <w:bookmarkStart w:id="171" w:name="2419-1579055220329"/>
      <w:bookmarkEnd w:id="171"/>
      <w:bookmarkStart w:id="172" w:name="6191-1579055220325"/>
      <w:bookmarkEnd w:id="172"/>
      <w:bookmarkStart w:id="173" w:name="0041-1579055220322"/>
      <w:bookmarkEnd w:id="173"/>
      <w:bookmarkStart w:id="174" w:name="2368-1579055220320"/>
      <w:bookmarkEnd w:id="174"/>
      <w:bookmarkStart w:id="175" w:name="6488-1579055220316"/>
      <w:bookmarkEnd w:id="175"/>
      <w:bookmarkStart w:id="176" w:name="7249-1579055220341"/>
      <w:bookmarkEnd w:id="176"/>
      <w:bookmarkStart w:id="177" w:name="_Toc31357455"/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6 服务合同</w:t>
      </w:r>
      <w:bookmarkEnd w:id="177"/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6.1 日间照料中心应与接受服务的老年人及其监护人签订服务合同，约定双方的权利和义务。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Cs w:val="21"/>
        </w:rPr>
      </w:pPr>
      <w:r>
        <w:rPr>
          <w:rFonts w:ascii="宋体" w:hAnsi="宋体"/>
          <w:color w:val="000000"/>
        </w:rPr>
        <w:t>6.2 服务合同应采用书面形式。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78" w:name="_Toc31357456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 xml:space="preserve">7 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服务质量评价</w:t>
      </w:r>
      <w:bookmarkEnd w:id="178"/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79" w:name="2812-1579480449137"/>
      <w:bookmarkEnd w:id="179"/>
      <w:bookmarkStart w:id="180" w:name="_Toc31357457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7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.1  评价主体</w:t>
      </w:r>
      <w:bookmarkEnd w:id="180"/>
    </w:p>
    <w:p>
      <w:pPr>
        <w:adjustRightInd w:val="0"/>
        <w:snapToGrid w:val="0"/>
        <w:rPr>
          <w:color w:val="000000"/>
        </w:rPr>
      </w:pPr>
      <w:bookmarkStart w:id="181" w:name="2784-1579480449137"/>
      <w:bookmarkEnd w:id="181"/>
      <w:r>
        <w:rPr>
          <w:rFonts w:ascii="黑体" w:hAnsi="黑体" w:eastAsia="黑体" w:cs="黑体"/>
          <w:color w:val="000000"/>
          <w:szCs w:val="21"/>
        </w:rPr>
        <w:t>7.1.1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日间照料中心</w:t>
      </w:r>
      <w:r>
        <w:rPr>
          <w:color w:val="000000"/>
        </w:rPr>
        <w:t>自我评价。</w:t>
      </w:r>
    </w:p>
    <w:p>
      <w:pPr>
        <w:adjustRightInd w:val="0"/>
        <w:snapToGrid w:val="0"/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7.1.2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color w:val="000000"/>
        </w:rPr>
        <w:t>服务对象或家属、监护人评价。</w:t>
      </w:r>
    </w:p>
    <w:p>
      <w:pPr>
        <w:adjustRightInd w:val="0"/>
        <w:snapToGrid w:val="0"/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7.1.3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color w:val="000000"/>
        </w:rPr>
        <w:t>第三方评价。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82" w:name="1438-1579480449137"/>
      <w:bookmarkEnd w:id="182"/>
      <w:bookmarkStart w:id="183" w:name="_Toc31357458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7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.2  评价指标</w:t>
      </w:r>
      <w:bookmarkEnd w:id="183"/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  <w:bookmarkStart w:id="184" w:name="4470-1579480449137"/>
      <w:bookmarkEnd w:id="184"/>
      <w:r>
        <w:rPr>
          <w:rFonts w:ascii="黑体" w:hAnsi="黑体" w:eastAsia="黑体" w:cs="黑体"/>
          <w:color w:val="000000"/>
          <w:szCs w:val="21"/>
        </w:rPr>
        <w:t>7.2.1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color w:val="000000"/>
          <w:lang w:val="en-US" w:eastAsia="zh-CN"/>
        </w:rPr>
        <w:t>国家相关法律法规以及相关的国家、行业和地方标准</w:t>
      </w:r>
      <w:r>
        <w:rPr>
          <w:rFonts w:hint="eastAsia"/>
          <w:color w:val="000000"/>
          <w:lang w:val="en-US" w:eastAsia="zh-CN"/>
        </w:rPr>
        <w:t>。</w:t>
      </w:r>
    </w:p>
    <w:p>
      <w:pPr>
        <w:adjustRightInd w:val="0"/>
        <w:snapToGrid w:val="0"/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 xml:space="preserve">7.2.2 </w:t>
      </w:r>
      <w:r>
        <w:rPr>
          <w:rFonts w:ascii="黑体"/>
          <w:color w:val="000000"/>
        </w:rPr>
        <w:t>老年人</w:t>
      </w:r>
      <w:r>
        <w:rPr>
          <w:color w:val="000000"/>
        </w:rPr>
        <w:t>的满意度。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85" w:name="8088-1579480449138"/>
      <w:bookmarkEnd w:id="185"/>
      <w:bookmarkStart w:id="186" w:name="_Toc31357459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7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.3  评价方法</w:t>
      </w:r>
      <w:bookmarkEnd w:id="186"/>
    </w:p>
    <w:p>
      <w:pPr>
        <w:adjustRightInd w:val="0"/>
        <w:snapToGrid w:val="0"/>
        <w:rPr>
          <w:color w:val="000000"/>
        </w:rPr>
      </w:pPr>
      <w:bookmarkStart w:id="187" w:name="1600-1579480449138"/>
      <w:bookmarkEnd w:id="187"/>
      <w:r>
        <w:rPr>
          <w:rFonts w:ascii="黑体" w:hAnsi="黑体" w:eastAsia="黑体" w:cs="黑体"/>
          <w:color w:val="000000"/>
          <w:szCs w:val="21"/>
        </w:rPr>
        <w:t>7.3.1</w:t>
      </w:r>
      <w:r>
        <w:rPr>
          <w:color w:val="000000"/>
        </w:rPr>
        <w:t xml:space="preserve"> 意见征询</w:t>
      </w:r>
      <w:r>
        <w:rPr>
          <w:rFonts w:hint="eastAsia"/>
          <w:color w:val="000000"/>
          <w:lang w:eastAsia="zh-CN"/>
        </w:rPr>
        <w:t>（</w:t>
      </w:r>
      <w:r>
        <w:rPr>
          <w:color w:val="000000"/>
        </w:rPr>
        <w:t>上门、电话、信件、网络等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</w:rPr>
        <w:t>。</w:t>
      </w:r>
    </w:p>
    <w:p>
      <w:pPr>
        <w:adjustRightInd w:val="0"/>
        <w:snapToGrid w:val="0"/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7.3.2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实地调查</w:t>
      </w:r>
      <w:r>
        <w:rPr>
          <w:rFonts w:hint="eastAsia"/>
          <w:color w:val="000000"/>
        </w:rPr>
        <w:t>。</w:t>
      </w:r>
    </w:p>
    <w:p>
      <w:pPr>
        <w:adjustRightInd w:val="0"/>
        <w:snapToGrid w:val="0"/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7.3.3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检查考核。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88" w:name="4676-1579480449138"/>
      <w:bookmarkEnd w:id="188"/>
      <w:bookmarkStart w:id="189" w:name="_Toc31357460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7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.4 评价结果追踪</w:t>
      </w:r>
      <w:bookmarkEnd w:id="189"/>
    </w:p>
    <w:p>
      <w:pPr>
        <w:adjustRightInd w:val="0"/>
        <w:snapToGrid w:val="0"/>
        <w:ind w:firstLine="420" w:firstLineChars="200"/>
        <w:rPr>
          <w:color w:val="000000"/>
        </w:rPr>
      </w:pPr>
      <w:bookmarkStart w:id="190" w:name="6319-1579480449138"/>
      <w:bookmarkEnd w:id="190"/>
      <w:r>
        <w:rPr>
          <w:color w:val="000000"/>
        </w:rPr>
        <w:t>根据定期或不定期的评价结果，组织从业人员对不合格项进行分析，提出改进和预防措施。对改进过程的有效性进行跟踪评价和反馈</w:t>
      </w:r>
      <w:r>
        <w:rPr>
          <w:rFonts w:hint="eastAsia"/>
          <w:color w:val="000000"/>
        </w:rPr>
        <w:t>。</w:t>
      </w:r>
    </w:p>
    <w:p>
      <w:pPr>
        <w:pStyle w:val="2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91" w:name="9023-1579480449138"/>
      <w:bookmarkEnd w:id="191"/>
      <w:bookmarkStart w:id="192" w:name="_Toc31357461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8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 xml:space="preserve"> 服务质量监督</w:t>
      </w:r>
      <w:bookmarkEnd w:id="192"/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93" w:name="5046-1579480449138"/>
      <w:bookmarkEnd w:id="193"/>
      <w:bookmarkStart w:id="194" w:name="_Toc31357462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8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.1 服务监督</w:t>
      </w:r>
      <w:bookmarkEnd w:id="194"/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黑体" w:hAnsi="宋体" w:eastAsia="黑体" w:cs="黑体"/>
          <w:color w:val="000000"/>
          <w:kern w:val="0"/>
          <w:szCs w:val="21"/>
        </w:rPr>
        <w:t>8</w:t>
      </w:r>
      <w:r>
        <w:rPr>
          <w:rFonts w:hint="eastAsia" w:ascii="黑体" w:hAnsi="宋体" w:eastAsia="黑体" w:cs="黑体"/>
          <w:color w:val="000000"/>
          <w:kern w:val="0"/>
          <w:szCs w:val="21"/>
        </w:rPr>
        <w:t xml:space="preserve">.1.1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自觉接受政府主管部门、行业和社会监督</w:t>
      </w:r>
      <w:r>
        <w:rPr>
          <w:rFonts w:ascii="宋体" w:hAnsi="宋体" w:eastAsia="宋体" w:cs="宋体"/>
          <w:color w:val="000000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对外公布投诉联系方式。 </w:t>
      </w:r>
    </w:p>
    <w:p>
      <w:pPr>
        <w:widowControl/>
        <w:jc w:val="left"/>
        <w:rPr>
          <w:color w:val="000000"/>
        </w:rPr>
      </w:pPr>
      <w:r>
        <w:rPr>
          <w:rFonts w:ascii="黑体" w:hAnsi="宋体" w:eastAsia="黑体" w:cs="黑体"/>
          <w:color w:val="000000"/>
          <w:kern w:val="0"/>
          <w:szCs w:val="21"/>
        </w:rPr>
        <w:t>8</w:t>
      </w:r>
      <w:r>
        <w:rPr>
          <w:rFonts w:hint="eastAsia" w:ascii="黑体" w:hAnsi="宋体" w:eastAsia="黑体" w:cs="黑体"/>
          <w:color w:val="000000"/>
          <w:kern w:val="0"/>
          <w:szCs w:val="21"/>
        </w:rPr>
        <w:t>.1.2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定期或不定期的对从业人员的服务质量进行检查，发现服务质量有问题的</w:t>
      </w:r>
      <w:r>
        <w:rPr>
          <w:rFonts w:ascii="宋体" w:hAnsi="宋体" w:eastAsia="宋体" w:cs="宋体"/>
          <w:color w:val="000000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督促其及时改正，并对其改正过程和结果进行跟踪监督。</w:t>
      </w:r>
    </w:p>
    <w:p>
      <w:pPr>
        <w:pStyle w:val="3"/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</w:pPr>
      <w:bookmarkStart w:id="195" w:name="_Toc31357463"/>
      <w:bookmarkStart w:id="196" w:name="_Toc1622579963"/>
      <w:bookmarkStart w:id="197" w:name="_Toc6302_WPSOffice_Level2"/>
      <w:bookmarkStart w:id="198" w:name="_Toc31027"/>
      <w:bookmarkStart w:id="199" w:name="_Toc9968_WPSOffice_Level2"/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>8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.</w:t>
      </w:r>
      <w:r>
        <w:rPr>
          <w:rFonts w:hint="default" w:ascii="黑体" w:hAnsi="黑体" w:eastAsia="黑体" w:cs="黑体"/>
          <w:b w:val="0"/>
          <w:bCs/>
          <w:color w:val="000000"/>
          <w:sz w:val="21"/>
          <w:szCs w:val="21"/>
        </w:rPr>
        <w:t xml:space="preserve">2 </w:t>
      </w:r>
      <w:r>
        <w:rPr>
          <w:rFonts w:ascii="黑体" w:hAnsi="黑体" w:eastAsia="黑体" w:cs="黑体"/>
          <w:b w:val="0"/>
          <w:bCs/>
          <w:color w:val="000000"/>
          <w:sz w:val="21"/>
          <w:szCs w:val="21"/>
        </w:rPr>
        <w:t>反馈和改进</w:t>
      </w:r>
      <w:bookmarkEnd w:id="195"/>
      <w:bookmarkEnd w:id="196"/>
      <w:bookmarkEnd w:id="197"/>
      <w:bookmarkEnd w:id="198"/>
      <w:bookmarkEnd w:id="199"/>
    </w:p>
    <w:p>
      <w:pPr>
        <w:keepNext/>
        <w:keepLines/>
        <w:adjustRightInd w:val="0"/>
        <w:snapToGrid w:val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黑体" w:hAnsi="宋体" w:eastAsia="黑体" w:cs="黑体"/>
          <w:color w:val="000000"/>
          <w:kern w:val="0"/>
          <w:szCs w:val="21"/>
        </w:rPr>
        <w:t>8</w:t>
      </w:r>
      <w:r>
        <w:rPr>
          <w:rFonts w:hint="eastAsia" w:ascii="黑体" w:hAnsi="宋体" w:eastAsia="黑体" w:cs="黑体"/>
          <w:color w:val="000000"/>
          <w:kern w:val="0"/>
          <w:szCs w:val="21"/>
        </w:rPr>
        <w:t>.</w:t>
      </w:r>
      <w:r>
        <w:rPr>
          <w:rFonts w:ascii="黑体" w:hAnsi="宋体" w:eastAsia="黑体" w:cs="黑体"/>
          <w:color w:val="000000"/>
          <w:kern w:val="0"/>
          <w:szCs w:val="21"/>
        </w:rPr>
        <w:t>2</w:t>
      </w:r>
      <w:r>
        <w:rPr>
          <w:rFonts w:hint="eastAsia" w:ascii="黑体" w:hAnsi="宋体" w:eastAsia="黑体" w:cs="黑体"/>
          <w:color w:val="000000"/>
          <w:kern w:val="0"/>
          <w:szCs w:val="21"/>
        </w:rPr>
        <w:t xml:space="preserve">.1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对服务质量监督检查反馈的意见和建议由专人进行登记、整理并建立档案。</w:t>
      </w:r>
    </w:p>
    <w:p>
      <w:pPr>
        <w:pStyle w:val="11"/>
        <w:widowControl/>
        <w:adjustRightInd w:val="0"/>
        <w:snapToGrid w:val="0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21"/>
          <w:szCs w:val="21"/>
        </w:rPr>
        <w:t xml:space="preserve">8.2.2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对反馈意见和</w:t>
      </w:r>
      <w:r>
        <w:rPr>
          <w:rFonts w:ascii="宋体" w:hAnsi="宋体" w:eastAsia="宋体" w:cs="宋体"/>
          <w:color w:val="000000"/>
          <w:sz w:val="21"/>
          <w:szCs w:val="21"/>
        </w:rPr>
        <w:t>建议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应及时采取纠正或改进措施。</w:t>
      </w:r>
    </w:p>
    <w:p>
      <w:pPr>
        <w:pStyle w:val="11"/>
        <w:widowControl/>
        <w:adjustRightInd w:val="0"/>
        <w:snapToGrid w:val="0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21"/>
          <w:szCs w:val="21"/>
        </w:rPr>
        <w:t xml:space="preserve">8.2.3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对老年人反馈的意见应给予及时答复。</w:t>
      </w:r>
    </w:p>
    <w:p>
      <w:pPr>
        <w:spacing w:line="360" w:lineRule="auto"/>
        <w:ind w:firstLine="420" w:firstLineChars="200"/>
        <w:rPr>
          <w:color w:val="000000"/>
        </w:rPr>
      </w:pPr>
    </w:p>
    <w:p>
      <w:pPr>
        <w:spacing w:line="360" w:lineRule="auto"/>
        <w:rPr>
          <w:color w:val="000000"/>
        </w:rPr>
      </w:pPr>
      <w:r>
        <w:rPr>
          <w:rFonts w:ascii="Calibri" w:hAnsi="Calibri" w:eastAsia="宋体" w:cs="黑体"/>
          <w:color w:val="000000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144780</wp:posOffset>
                </wp:positionV>
                <wp:extent cx="1657350" cy="3175"/>
                <wp:effectExtent l="0" t="0" r="0" b="0"/>
                <wp:wrapNone/>
                <wp:docPr id="3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7350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y;margin-left:152.25pt;margin-top:11.4pt;height:0.25pt;width:130.5pt;z-index:251661312;mso-width-relative:page;mso-height-relative:page;" filled="f" stroked="t" coordsize="21600,21600" o:gfxdata="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Xc721wAAAAkBAAAPAAAAAAAAAAEAIAAAACIA&#10;AABkcnMvZG93bnJldi54bWxQSwECFAAUAAAACACHTuJAKdSyPwoCAAAUBAAADgAAAAAAAAABACAA&#10;AAAmAQAAZHJzL2Uyb0RvYy54bWxQSwUGAAAAAAYABgBZAQAAo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附  录 A</w:t>
      </w:r>
      <w:r>
        <w:rPr>
          <w:rFonts w:ascii="黑体" w:hAnsi="黑体" w:eastAsia="黑体"/>
          <w:b/>
          <w:color w:val="000000"/>
        </w:rPr>
        <w:t xml:space="preserve"> 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>(资料性附录)</w:t>
      </w:r>
    </w:p>
    <w:p>
      <w:pPr>
        <w:spacing w:line="360" w:lineRule="auto"/>
        <w:ind w:firstLine="422" w:firstLineChars="200"/>
        <w:jc w:val="center"/>
        <w:rPr>
          <w:rFonts w:hint="eastAsia"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老年人基本信息登记表</w:t>
      </w:r>
    </w:p>
    <w:p>
      <w:pPr>
        <w:spacing w:line="360" w:lineRule="auto"/>
        <w:ind w:firstLine="420" w:firstLineChars="200"/>
        <w:jc w:val="left"/>
        <w:rPr>
          <w:rFonts w:hint="eastAsia" w:ascii="黑体" w:hAnsi="黑体" w:eastAsia="黑体"/>
          <w:b/>
          <w:color w:val="000000"/>
        </w:rPr>
      </w:pPr>
      <w:r>
        <w:rPr>
          <w:rFonts w:hint="eastAsia" w:ascii="宋体" w:hAnsi="宋体" w:eastAsia="宋体" w:cs="宋体"/>
          <w:b w:val="0"/>
          <w:bCs/>
          <w:color w:val="000000"/>
        </w:rPr>
        <w:t>表 A.1给出了老年人基本信息登记表的内容</w:t>
      </w:r>
      <w:r>
        <w:rPr>
          <w:rFonts w:hint="default" w:ascii="宋体" w:hAnsi="宋体" w:cs="宋体"/>
          <w:b w:val="0"/>
          <w:bCs/>
          <w:color w:val="000000"/>
        </w:rPr>
        <w:t>。</w:t>
      </w:r>
    </w:p>
    <w:p>
      <w:pPr>
        <w:spacing w:line="360" w:lineRule="auto"/>
        <w:ind w:firstLine="422" w:firstLineChars="200"/>
        <w:jc w:val="center"/>
        <w:rPr>
          <w:rFonts w:hint="eastAsia"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表 </w:t>
      </w:r>
      <w:r>
        <w:rPr>
          <w:rFonts w:ascii="黑体" w:hAnsi="黑体" w:eastAsia="黑体"/>
          <w:b/>
          <w:color w:val="000000"/>
        </w:rPr>
        <w:t xml:space="preserve">A.1  </w:t>
      </w:r>
      <w:r>
        <w:rPr>
          <w:rFonts w:hint="eastAsia" w:ascii="黑体" w:hAnsi="黑体" w:eastAsia="黑体"/>
          <w:b/>
          <w:color w:val="000000"/>
        </w:rPr>
        <w:t>老年人基本信息登记表</w:t>
      </w:r>
    </w:p>
    <w:tbl>
      <w:tblPr>
        <w:tblStyle w:val="12"/>
        <w:tblpPr w:leftFromText="180" w:rightFromText="180" w:vertAnchor="page" w:horzAnchor="page" w:tblpX="1783" w:tblpY="434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99"/>
        <w:gridCol w:w="994"/>
        <w:gridCol w:w="296"/>
        <w:gridCol w:w="1203"/>
        <w:gridCol w:w="341"/>
        <w:gridCol w:w="251"/>
        <w:gridCol w:w="75"/>
        <w:gridCol w:w="526"/>
        <w:gridCol w:w="599"/>
        <w:gridCol w:w="96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服务编号</w:t>
            </w:r>
            <w:r>
              <w:rPr>
                <w:rFonts w:hint="default" w:ascii="宋体" w:hAnsi="宋体" w:cs="宋体"/>
                <w:color w:val="000000"/>
              </w:rPr>
              <w:t>：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填表时间</w:t>
            </w:r>
            <w:r>
              <w:rPr>
                <w:rFonts w:hint="default" w:ascii="宋体" w:hAnsi="宋体" w:cs="宋体"/>
                <w:color w:val="000000"/>
              </w:rPr>
              <w:t>：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男 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出生日期</w:t>
            </w:r>
          </w:p>
        </w:tc>
        <w:tc>
          <w:tcPr>
            <w:tcW w:w="3085" w:type="dxa"/>
            <w:gridSpan w:val="5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   月    日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汉族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少数民族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社保卡号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文盲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小学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初中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高中/技校/中专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大学专科及以上 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宗教信仰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无 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婚姻状况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未婚  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已婚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丧偶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离婚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未说明婚姻状况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居住情况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独居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与配偶/伴侣居住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与子女居住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与父母居住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与兄弟姐妹居住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与其他亲戚居住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与非亲属关系的人居住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经济来源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退休金/养老金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子女补贴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亲友资助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其他补贴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自理能力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完全自理  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半自理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医疗方式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城镇医疗保险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农村合作医疗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</w:rPr>
              <w:t>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慢性疾病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家庭住址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省      市        区      街道       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联系人信息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联系人1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与老人关系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联系人2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与老人关系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联系人3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与老人关系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紧急联系人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52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与老人的关系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身份证号码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联系方式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家庭住址</w:t>
            </w:r>
          </w:p>
        </w:tc>
        <w:tc>
          <w:tcPr>
            <w:tcW w:w="5706" w:type="dxa"/>
            <w:gridSpan w:val="8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填表人签字</w:t>
      </w:r>
      <w:r>
        <w:rPr>
          <w:rFonts w:hint="eastAsia" w:ascii="宋体" w:hAnsi="宋体"/>
          <w:color w:val="000000"/>
        </w:rPr>
        <w:t xml:space="preserve">：    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 xml:space="preserve">                          </w:t>
      </w:r>
      <w:r>
        <w:rPr>
          <w:rFonts w:hint="eastAsia" w:ascii="宋体" w:hAnsi="宋体"/>
          <w:color w:val="000000"/>
        </w:rPr>
        <w:t>接待人签字：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default" w:ascii="宋体" w:hAnsi="宋体"/>
          <w:color w:val="000000"/>
        </w:rPr>
        <w:t>填表日期：     年    月   日                     填表日期：     年    月   日</w:t>
      </w:r>
    </w:p>
    <w:p>
      <w:pPr>
        <w:spacing w:line="360" w:lineRule="auto"/>
        <w:ind w:firstLine="422" w:firstLineChars="200"/>
        <w:jc w:val="center"/>
        <w:rPr>
          <w:rFonts w:hint="eastAsia" w:ascii="黑体" w:hAnsi="黑体" w:eastAsia="黑体"/>
          <w:b/>
          <w:color w:val="000000"/>
        </w:rPr>
        <w:sectPr>
          <w:headerReference r:id="rId12" w:type="default"/>
          <w:footerReference r:id="rId1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附  录 B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>(资料性附录)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 xml:space="preserve"> </w:t>
      </w:r>
      <w:r>
        <w:rPr>
          <w:rFonts w:hint="default" w:ascii="黑体" w:hAnsi="黑体" w:eastAsia="黑体"/>
          <w:b/>
          <w:color w:val="000000"/>
        </w:rPr>
        <w:t>日间照料中心</w:t>
      </w:r>
      <w:r>
        <w:rPr>
          <w:rFonts w:hint="eastAsia" w:ascii="黑体" w:hAnsi="黑体" w:eastAsia="黑体"/>
          <w:b/>
          <w:color w:val="000000"/>
        </w:rPr>
        <w:t>服务</w:t>
      </w:r>
      <w:r>
        <w:rPr>
          <w:rFonts w:ascii="黑体" w:hAnsi="黑体" w:eastAsia="黑体"/>
          <w:b/>
          <w:color w:val="000000"/>
        </w:rPr>
        <w:t>申请表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</w:rPr>
      </w:pPr>
      <w:r>
        <w:rPr>
          <w:rFonts w:hint="eastAsia" w:ascii="宋体" w:hAnsi="宋体" w:eastAsia="宋体" w:cs="宋体"/>
          <w:b w:val="0"/>
          <w:bCs/>
          <w:color w:val="000000"/>
        </w:rPr>
        <w:t>表 B.1给出了日间照料中心服务申请的内容。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表 </w:t>
      </w:r>
      <w:r>
        <w:rPr>
          <w:rFonts w:ascii="黑体" w:hAnsi="黑体" w:eastAsia="黑体"/>
          <w:b/>
          <w:color w:val="000000"/>
        </w:rPr>
        <w:t xml:space="preserve">B.1  </w:t>
      </w:r>
      <w:r>
        <w:rPr>
          <w:rFonts w:hint="default" w:ascii="黑体" w:hAnsi="黑体" w:eastAsia="黑体"/>
          <w:b/>
          <w:color w:val="000000"/>
        </w:rPr>
        <w:t>日间照料中心</w:t>
      </w:r>
      <w:r>
        <w:rPr>
          <w:rFonts w:hint="eastAsia" w:ascii="黑体" w:hAnsi="黑体" w:eastAsia="黑体"/>
          <w:b/>
          <w:color w:val="000000"/>
        </w:rPr>
        <w:t>服务</w:t>
      </w:r>
      <w:r>
        <w:rPr>
          <w:rFonts w:ascii="黑体" w:hAnsi="黑体" w:eastAsia="黑体"/>
          <w:b/>
          <w:color w:val="000000"/>
        </w:rPr>
        <w:t>申请表</w:t>
      </w:r>
    </w:p>
    <w:tbl>
      <w:tblPr>
        <w:tblStyle w:val="12"/>
        <w:tblpPr w:leftFromText="180" w:rightFromText="180" w:vertAnchor="text" w:horzAnchor="margin" w:tblpXSpec="left" w:tblpY="24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759"/>
        <w:gridCol w:w="307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服务编号</w:t>
            </w:r>
            <w:r>
              <w:rPr>
                <w:rFonts w:hint="default"/>
                <w:color w:val="000000"/>
              </w:rPr>
              <w:t>：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3079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申请人：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服务类型</w:t>
            </w: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服务项目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服务内容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基本服务</w:t>
            </w: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就餐服务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 xml:space="preserve">就餐    </w:t>
            </w:r>
            <w:r>
              <w:rPr>
                <w:rFonts w:hint="default" w:ascii="宋体" w:hAnsi="宋体" w:eastAsia="宋体" w:cs="宋体"/>
                <w:color w:val="000000"/>
              </w:rPr>
              <w:t xml:space="preserve"> 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精神文化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休闲娱乐服务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阅览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绘画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书法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上网 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棋牌 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健身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游戏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手工制作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午间休息服务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 xml:space="preserve">午休    </w:t>
            </w:r>
            <w:r>
              <w:rPr>
                <w:rFonts w:hint="default" w:ascii="宋体" w:hAnsi="宋体" w:eastAsia="宋体" w:cs="宋体"/>
                <w:color w:val="000000"/>
              </w:rPr>
              <w:t xml:space="preserve"> 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协助如厕服务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协助如厕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right="0" w:firstLine="315" w:firstLineChars="15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适宜服务</w:t>
            </w: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生活照顾服务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 xml:space="preserve">助浴    </w:t>
            </w:r>
            <w:r>
              <w:rPr>
                <w:rFonts w:hint="eastAsia"/>
                <w:color w:val="000000"/>
              </w:rPr>
              <w:t>口</w:t>
            </w:r>
            <w:r>
              <w:rPr>
                <w:color w:val="000000"/>
              </w:rPr>
              <w:t>理发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衣物洗涤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提示或协助服药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测量血压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测量血糖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测量体温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咨询服务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 xml:space="preserve">老年营养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保健养生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常见疾病预防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康复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法律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安全教育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其他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精神</w:t>
            </w:r>
            <w:r>
              <w:rPr>
                <w:color w:val="000000"/>
              </w:rPr>
              <w:t>慰藉服务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 xml:space="preserve">沟通      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情绪</w:t>
            </w:r>
            <w:r>
              <w:rPr>
                <w:rFonts w:hint="eastAsia"/>
                <w:color w:val="000000"/>
              </w:rPr>
              <w:t>疏导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心理健康教育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心理咨询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保健康复服务</w:t>
            </w:r>
          </w:p>
        </w:tc>
        <w:tc>
          <w:tcPr>
            <w:tcW w:w="30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按摩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肌力训练</w:t>
            </w:r>
          </w:p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中医传统保健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04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6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  <w:r>
              <w:rPr>
                <w:color w:val="000000"/>
              </w:rPr>
              <w:t>其他服务</w:t>
            </w:r>
            <w:r>
              <w:rPr>
                <w:rFonts w:hint="eastAsia"/>
                <w:color w:val="000000"/>
              </w:rPr>
              <w:t>（自填）</w:t>
            </w:r>
          </w:p>
        </w:tc>
        <w:tc>
          <w:tcPr>
            <w:tcW w:w="3079" w:type="dxa"/>
            <w:vAlign w:val="center"/>
          </w:tcPr>
          <w:p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填表人签字</w:t>
      </w:r>
      <w:r>
        <w:rPr>
          <w:rFonts w:hint="eastAsia" w:ascii="宋体" w:hAnsi="宋体"/>
          <w:color w:val="000000"/>
        </w:rPr>
        <w:t xml:space="preserve">：    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 xml:space="preserve">                        </w:t>
      </w:r>
      <w:r>
        <w:rPr>
          <w:rFonts w:hint="eastAsia" w:ascii="宋体" w:hAnsi="宋体"/>
          <w:color w:val="000000"/>
        </w:rPr>
        <w:t>接待人签字：</w:t>
      </w:r>
    </w:p>
    <w:p>
      <w:pPr>
        <w:spacing w:line="360" w:lineRule="auto"/>
        <w:rPr>
          <w:color w:val="000000"/>
        </w:rPr>
      </w:pPr>
      <w:r>
        <w:rPr>
          <w:rFonts w:hint="default" w:ascii="宋体" w:hAnsi="宋体"/>
          <w:color w:val="000000"/>
        </w:rPr>
        <w:t>填表日期：     年    月   日                     填表日期：     年    月   日</w:t>
      </w:r>
    </w:p>
    <w:p>
      <w:pPr>
        <w:spacing w:line="360" w:lineRule="auto"/>
        <w:ind w:firstLine="420" w:firstLineChars="200"/>
        <w:rPr>
          <w:rFonts w:hint="eastAsia"/>
          <w:color w:val="000000"/>
        </w:rPr>
        <w:sectPr>
          <w:headerReference r:id="rId1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附  录 </w:t>
      </w:r>
      <w:r>
        <w:rPr>
          <w:rFonts w:ascii="黑体" w:hAnsi="黑体" w:eastAsia="黑体"/>
          <w:b/>
          <w:color w:val="000000"/>
        </w:rPr>
        <w:t>C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>(资料性附录)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hint="default" w:ascii="黑体" w:hAnsi="黑体" w:eastAsia="黑体"/>
          <w:b/>
          <w:color w:val="000000"/>
        </w:rPr>
        <w:t>日间照料中心</w:t>
      </w:r>
      <w:r>
        <w:rPr>
          <w:rFonts w:ascii="黑体" w:hAnsi="黑体" w:eastAsia="黑体"/>
          <w:b/>
          <w:color w:val="000000"/>
        </w:rPr>
        <w:t>每日老年人出入登记表</w:t>
      </w:r>
      <w:r>
        <w:rPr>
          <w:rFonts w:hint="eastAsia"/>
          <w:color w:val="000000"/>
        </w:rPr>
        <w:t xml:space="preserve">   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b w:val="0"/>
          <w:bCs/>
          <w:color w:val="000000"/>
        </w:rPr>
      </w:pPr>
      <w:r>
        <w:rPr>
          <w:rFonts w:hint="eastAsia" w:ascii="宋体" w:hAnsi="宋体" w:eastAsia="宋体" w:cs="宋体"/>
          <w:b w:val="0"/>
          <w:bCs/>
          <w:color w:val="000000"/>
        </w:rPr>
        <w:t>表 C.1</w:t>
      </w:r>
      <w:r>
        <w:rPr>
          <w:rFonts w:hint="default" w:ascii="宋体" w:hAnsi="宋体" w:cs="宋体"/>
          <w:b w:val="0"/>
          <w:bCs/>
          <w:color w:val="000000"/>
        </w:rPr>
        <w:t>给出了日间照料中心</w:t>
      </w:r>
      <w:r>
        <w:rPr>
          <w:rFonts w:hint="eastAsia" w:ascii="宋体" w:hAnsi="宋体" w:eastAsia="宋体" w:cs="宋体"/>
          <w:b w:val="0"/>
          <w:bCs/>
          <w:color w:val="000000"/>
        </w:rPr>
        <w:t>每日老年人出入登记</w:t>
      </w:r>
      <w:r>
        <w:rPr>
          <w:rFonts w:hint="default" w:ascii="宋体" w:hAnsi="宋体" w:cs="宋体"/>
          <w:b w:val="0"/>
          <w:bCs/>
          <w:color w:val="000000"/>
        </w:rPr>
        <w:t>内容。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2319" w:firstLineChars="1100"/>
        <w:textAlignment w:val="auto"/>
        <w:outlineLvl w:val="9"/>
        <w:rPr>
          <w:rFonts w:hint="eastAsia"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表 </w:t>
      </w:r>
      <w:r>
        <w:rPr>
          <w:rFonts w:ascii="黑体" w:hAnsi="黑体" w:eastAsia="黑体"/>
          <w:b/>
          <w:color w:val="000000"/>
        </w:rPr>
        <w:t xml:space="preserve">C.1  </w:t>
      </w:r>
      <w:r>
        <w:rPr>
          <w:rFonts w:hint="default" w:ascii="黑体" w:hAnsi="黑体" w:eastAsia="黑体"/>
          <w:b/>
          <w:color w:val="000000"/>
        </w:rPr>
        <w:t>日间照料中心</w:t>
      </w:r>
      <w:r>
        <w:rPr>
          <w:rFonts w:ascii="黑体" w:hAnsi="黑体" w:eastAsia="黑体"/>
          <w:b/>
          <w:color w:val="000000"/>
        </w:rPr>
        <w:t>每日老年人出入登记表</w:t>
      </w:r>
      <w:r>
        <w:rPr>
          <w:rFonts w:hint="eastAsia"/>
          <w:color w:val="000000"/>
        </w:rPr>
        <w:t xml:space="preserve"> 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/>
        <w:jc w:val="right"/>
        <w:textAlignment w:val="auto"/>
        <w:outlineLvl w:val="9"/>
        <w:rPr>
          <w:color w:val="000000"/>
        </w:rPr>
      </w:pPr>
      <w:r>
        <w:rPr>
          <w:color w:val="000000"/>
        </w:rPr>
        <w:t>年     月      日</w:t>
      </w:r>
      <w:r>
        <w:rPr>
          <w:rFonts w:hint="eastAsia"/>
          <w:color w:val="000000"/>
        </w:rPr>
        <w:t xml:space="preserve">    </w:t>
      </w:r>
    </w:p>
    <w:tbl>
      <w:tblPr>
        <w:tblStyle w:val="12"/>
        <w:tblpPr w:leftFromText="180" w:rightFromText="180" w:vertAnchor="page" w:horzAnchor="page" w:tblpX="1839" w:tblpY="465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7"/>
        <w:gridCol w:w="1253"/>
        <w:gridCol w:w="1074"/>
        <w:gridCol w:w="1341"/>
        <w:gridCol w:w="1069"/>
        <w:gridCol w:w="1088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进入</w:t>
            </w:r>
            <w:r>
              <w:rPr>
                <w:rFonts w:hint="default"/>
                <w:color w:val="000000"/>
              </w:rPr>
              <w:t>中心</w:t>
            </w:r>
            <w:r>
              <w:rPr>
                <w:color w:val="000000"/>
              </w:rPr>
              <w:t>时间</w:t>
            </w:r>
          </w:p>
        </w:tc>
        <w:tc>
          <w:tcPr>
            <w:tcW w:w="10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离开</w:t>
            </w:r>
            <w:r>
              <w:rPr>
                <w:rFonts w:hint="default"/>
                <w:color w:val="000000"/>
              </w:rPr>
              <w:t>中心</w:t>
            </w:r>
            <w:r>
              <w:rPr>
                <w:color w:val="000000"/>
              </w:rPr>
              <w:t>时间</w:t>
            </w:r>
          </w:p>
        </w:tc>
        <w:tc>
          <w:tcPr>
            <w:tcW w:w="1341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是否有急性传染病迹象</w:t>
            </w:r>
          </w:p>
        </w:tc>
        <w:tc>
          <w:tcPr>
            <w:tcW w:w="106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工作人员签名</w:t>
            </w:r>
          </w:p>
        </w:tc>
        <w:tc>
          <w:tcPr>
            <w:tcW w:w="108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老年人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签字</w:t>
            </w:r>
          </w:p>
        </w:tc>
        <w:tc>
          <w:tcPr>
            <w:tcW w:w="80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jc w:val="both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253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41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6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05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/>
              <w:textAlignment w:val="auto"/>
              <w:outlineLvl w:val="9"/>
              <w:rPr>
                <w:color w:val="000000"/>
              </w:rPr>
            </w:pPr>
          </w:p>
        </w:tc>
      </w:tr>
    </w:tbl>
    <w:p>
      <w:pPr>
        <w:spacing w:line="360" w:lineRule="auto"/>
        <w:ind w:firstLine="422" w:firstLineChars="200"/>
        <w:jc w:val="center"/>
        <w:rPr>
          <w:rFonts w:hint="eastAsia" w:ascii="黑体" w:hAnsi="黑体" w:eastAsia="黑体"/>
          <w:b/>
          <w:color w:val="000000"/>
        </w:rPr>
      </w:pPr>
    </w:p>
    <w:p>
      <w:pPr>
        <w:spacing w:line="360" w:lineRule="auto"/>
        <w:jc w:val="both"/>
        <w:rPr>
          <w:rFonts w:hint="eastAsia" w:ascii="黑体" w:hAnsi="黑体" w:eastAsia="黑体"/>
          <w:b/>
          <w:color w:val="000000"/>
        </w:rPr>
        <w:sectPr>
          <w:headerReference r:id="rId1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附  录 </w:t>
      </w:r>
      <w:r>
        <w:rPr>
          <w:rFonts w:ascii="黑体" w:hAnsi="黑体" w:eastAsia="黑体"/>
          <w:b/>
          <w:color w:val="000000"/>
        </w:rPr>
        <w:t>D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>(资料性附录)</w:t>
      </w:r>
    </w:p>
    <w:p>
      <w:pPr>
        <w:spacing w:line="360" w:lineRule="auto"/>
        <w:ind w:firstLine="422" w:firstLineChars="200"/>
        <w:jc w:val="center"/>
        <w:rPr>
          <w:rFonts w:ascii="黑体" w:hAnsi="黑体" w:eastAsia="黑体"/>
          <w:b/>
          <w:color w:val="000000"/>
        </w:rPr>
      </w:pPr>
      <w:r>
        <w:rPr>
          <w:rFonts w:ascii="黑体" w:hAnsi="黑体" w:eastAsia="黑体"/>
          <w:b/>
          <w:color w:val="000000"/>
        </w:rPr>
        <w:t>老年人当日状况记录表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</w:rPr>
      </w:pPr>
      <w:r>
        <w:rPr>
          <w:rFonts w:hint="eastAsia" w:ascii="宋体" w:hAnsi="宋体" w:eastAsia="宋体" w:cs="宋体"/>
          <w:b w:val="0"/>
          <w:bCs/>
          <w:color w:val="000000"/>
        </w:rPr>
        <w:t>表 D.1给出了老年人当日状况记录内容。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表 </w:t>
      </w:r>
      <w:r>
        <w:rPr>
          <w:rFonts w:ascii="黑体" w:hAnsi="黑体" w:eastAsia="黑体"/>
          <w:b/>
          <w:color w:val="000000"/>
        </w:rPr>
        <w:t>D.1  老年人当日状况记录</w:t>
      </w:r>
    </w:p>
    <w:tbl>
      <w:tblPr>
        <w:tblStyle w:val="12"/>
        <w:tblpPr w:leftFromText="180" w:rightFromText="180" w:vertAnchor="page" w:horzAnchor="page" w:tblpX="1839" w:tblpY="411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18"/>
        <w:gridCol w:w="1118"/>
        <w:gridCol w:w="1118"/>
        <w:gridCol w:w="899"/>
        <w:gridCol w:w="1084"/>
        <w:gridCol w:w="897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老年人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当日</w:t>
            </w:r>
            <w:r>
              <w:rPr>
                <w:color w:val="000000"/>
              </w:rPr>
              <w:t>身体状况</w:t>
            </w: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当日</w:t>
            </w:r>
            <w:r>
              <w:rPr>
                <w:color w:val="000000"/>
              </w:rPr>
              <w:t>服药情况</w:t>
            </w: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当日</w:t>
            </w:r>
            <w:r>
              <w:rPr>
                <w:color w:val="000000"/>
              </w:rPr>
              <w:t>饮食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情况</w:t>
            </w: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当日</w:t>
            </w:r>
            <w:r>
              <w:rPr>
                <w:color w:val="000000"/>
              </w:rPr>
              <w:t>活动情况</w:t>
            </w: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工作人员签名</w:t>
            </w: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老年人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签字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18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9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08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97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870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color w:val="000000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9"/>
        <w:rPr>
          <w:color w:val="000000"/>
        </w:rPr>
      </w:pPr>
      <w:r>
        <w:rPr>
          <w:rFonts w:hint="eastAsia"/>
          <w:color w:val="000000"/>
        </w:rPr>
        <w:t xml:space="preserve">           </w:t>
      </w:r>
      <w:r>
        <w:rPr>
          <w:rFonts w:hint="default"/>
          <w:color w:val="000000"/>
        </w:rPr>
        <w:t xml:space="preserve">                                               </w:t>
      </w:r>
      <w:r>
        <w:rPr>
          <w:color w:val="000000"/>
        </w:rPr>
        <w:t>年</w:t>
      </w:r>
      <w:r>
        <w:rPr>
          <w:rFonts w:hint="eastAsia"/>
          <w:color w:val="000000"/>
        </w:rPr>
        <w:t xml:space="preserve">    月  </w:t>
      </w:r>
      <w:r>
        <w:rPr>
          <w:color w:val="000000"/>
        </w:rPr>
        <w:t xml:space="preserve">  日</w:t>
      </w:r>
      <w:r>
        <w:rPr>
          <w:rFonts w:hint="eastAsia"/>
          <w:color w:val="000000"/>
        </w:rPr>
        <w:t xml:space="preserve">                                                    </w:t>
      </w:r>
    </w:p>
    <w:sectPr>
      <w:headerReference r:id="rId1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0pt;margin-top:-0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/2rhdMAAAAHAQAADwAAAAAAAAABACAAAAAiAAAAZHJzL2Rvd25yZXYueG1s&#10;UEsBAhQAFAAAAAgAh07iQEpUdO/EAQAAjwMAAA4AAAAAAAAAAQAgAAAAI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 w:ascii="宋体" w:hAnsi="宋体" w:eastAsia="宋体" w:cs="宋体"/>
      </w:rPr>
      <w:t>Ⅱ</w: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FX0w/f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vz85nEAQAAjwMAAA4AAABkcnMvZTJvRG9jLnhtbK1TzY7TMBC+I/EO&#10;lu80aaVF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vz85n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AgGS7FxQEAAJA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105" w:firstLineChars="50"/>
      <w:jc w:val="both"/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</w:pPr>
    <w:r>
      <w:rPr>
        <w:rFonts w:ascii="Calibri" w:hAnsi="Calibri" w:eastAsia="宋体" w:cs="黑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kexpvEAQAAkAMAAA4AAABkcnMvZTJvRG9jLnhtbK1TzY7TMBC+I/EO&#10;lu80TQ9QRU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WblK/vQBK2p7DA8wZUhhEju0YNObZLAhe3q+eqqGyCQVy/VqvV6S3ZLO5oRwiqfPA2C8V96yFNQc&#10;6NKyl+L0AePYOrekac7faWOoLirj/ioQZqoUifHIMUVx2A8T8b1vziS3p/uuuaP15sy8d2RnWo05&#10;gDnYz8ExgD50RK3MvDDcHiORyNzShBF2GkwXldVNS5U24c88dz39S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kexpv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8"/>
      <w:pBdr>
        <w:bottom w:val="none" w:color="auto" w:sz="0" w:space="1"/>
      </w:pBdr>
      <w:ind w:firstLine="105" w:firstLineChars="5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</w:pP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8"/>
      <w:pBdr>
        <w:bottom w:val="none" w:color="auto" w:sz="0" w:space="1"/>
      </w:pBdr>
      <w:ind w:firstLine="105" w:firstLineChars="5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</w:pP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8"/>
      <w:pBdr>
        <w:bottom w:val="none" w:color="auto" w:sz="0" w:space="1"/>
      </w:pBdr>
      <w:ind w:firstLine="105" w:firstLineChars="50"/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105" w:firstLineChars="5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</w:pPr>
    <w:r>
      <w:rPr>
        <w:rFonts w:ascii="Calibri" w:hAnsi="Calibri" w:eastAsia="宋体" w:cs="黑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c8yup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8"/>
      <w:pBdr>
        <w:bottom w:val="none" w:color="auto" w:sz="0" w:space="1"/>
      </w:pBdr>
      <w:ind w:firstLine="105" w:firstLineChars="50"/>
      <w:jc w:val="both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</w:pP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8"/>
      <w:pBdr>
        <w:bottom w:val="none" w:color="auto" w:sz="0" w:space="1"/>
      </w:pBdr>
      <w:ind w:firstLine="105" w:firstLineChars="5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  <w:p>
    <w:pPr>
      <w:pStyle w:val="8"/>
      <w:pBdr>
        <w:bottom w:val="none" w:color="auto" w:sz="0" w:space="1"/>
      </w:pBdr>
      <w:wordWrap w:val="0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61D6"/>
    <w:rsid w:val="0CE063C3"/>
    <w:rsid w:val="10680A34"/>
    <w:rsid w:val="3609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unhideWhenUsed/>
    <w:qFormat/>
    <w:uiPriority w:val="99"/>
    <w:rPr>
      <w:color w:val="0563C1"/>
      <w:u w:val="single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1 Char Char"/>
    <w:link w:val="2"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customStyle="1" w:styleId="21">
    <w:name w:val="批注框文本 Char Char"/>
    <w:basedOn w:val="13"/>
    <w:link w:val="6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2">
    <w:name w:val="日期 Char Char"/>
    <w:basedOn w:val="13"/>
    <w:link w:val="5"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3">
    <w:name w:val="页眉 Char Char"/>
    <w:basedOn w:val="13"/>
    <w:link w:val="8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4">
    <w:name w:val="页脚 Char Char"/>
    <w:basedOn w:val="13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25">
    <w:name w:val="标题 2 Char Char"/>
    <w:link w:val="3"/>
    <w:qFormat/>
    <w:uiPriority w:val="0"/>
    <w:rPr>
      <w:rFonts w:hint="eastAsia"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981</Words>
  <Characters>5596</Characters>
  <Lines>46</Lines>
  <Paragraphs>13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2020-01-13T18:53:00Z</dcterms:created>
  <dc:creator>apple</dc:creator>
  <cp:lastModifiedBy>Administrator</cp:lastModifiedBy>
  <cp:lastPrinted>2021-01-15T01:40:00Z</cp:lastPrinted>
  <dcterms:modified xsi:type="dcterms:W3CDTF">2021-08-26T08:23:01Z</dcterms:modified>
  <dc:title>ICS ××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9E511C1924B04D108DEF03FE3E80EDC0</vt:lpwstr>
  </property>
</Properties>
</file>