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D6" w:rsidRDefault="004918D6">
      <w:pPr>
        <w:widowControl/>
        <w:spacing w:line="360" w:lineRule="auto"/>
        <w:jc w:val="center"/>
        <w:rPr>
          <w:rFonts w:ascii="宋体" w:eastAsia="宋体" w:hAnsi="宋体" w:cs="宋体"/>
          <w:b/>
          <w:bCs/>
          <w:w w:val="95"/>
          <w:kern w:val="0"/>
          <w:sz w:val="44"/>
          <w:szCs w:val="44"/>
        </w:rPr>
      </w:pPr>
    </w:p>
    <w:p w:rsidR="00165259" w:rsidRDefault="00D329AE">
      <w:pPr>
        <w:widowControl/>
        <w:spacing w:line="360" w:lineRule="auto"/>
        <w:jc w:val="center"/>
        <w:rPr>
          <w:rFonts w:ascii="宋体" w:eastAsia="宋体" w:hAnsi="宋体" w:cs="宋体"/>
          <w:b/>
          <w:bCs/>
          <w:w w:val="95"/>
          <w:kern w:val="0"/>
          <w:sz w:val="44"/>
          <w:szCs w:val="44"/>
        </w:rPr>
      </w:pPr>
      <w:r>
        <w:rPr>
          <w:rFonts w:ascii="宋体" w:eastAsia="宋体" w:hAnsi="宋体" w:cs="宋体" w:hint="eastAsia"/>
          <w:b/>
          <w:bCs/>
          <w:w w:val="95"/>
          <w:kern w:val="0"/>
          <w:sz w:val="44"/>
          <w:szCs w:val="44"/>
        </w:rPr>
        <w:t>对市政协七届三次会议第23号</w:t>
      </w:r>
    </w:p>
    <w:p w:rsidR="00641205" w:rsidRDefault="00D329AE">
      <w:pPr>
        <w:widowControl/>
        <w:spacing w:line="360" w:lineRule="auto"/>
        <w:jc w:val="center"/>
        <w:rPr>
          <w:rFonts w:ascii="仿宋" w:eastAsia="仿宋" w:hAnsi="仿宋" w:cs="仿宋"/>
          <w:color w:val="000000"/>
          <w:sz w:val="32"/>
          <w:szCs w:val="32"/>
        </w:rPr>
      </w:pPr>
      <w:r>
        <w:rPr>
          <w:rFonts w:ascii="宋体" w:eastAsia="宋体" w:hAnsi="宋体" w:cs="宋体" w:hint="eastAsia"/>
          <w:b/>
          <w:bCs/>
          <w:w w:val="95"/>
          <w:kern w:val="0"/>
          <w:sz w:val="44"/>
          <w:szCs w:val="44"/>
        </w:rPr>
        <w:t>提案的答复</w:t>
      </w:r>
    </w:p>
    <w:p w:rsidR="00641205" w:rsidRDefault="00641205">
      <w:pPr>
        <w:widowControl/>
        <w:spacing w:line="360" w:lineRule="auto"/>
        <w:ind w:firstLineChars="200" w:firstLine="640"/>
        <w:jc w:val="left"/>
        <w:rPr>
          <w:rFonts w:ascii="仿宋" w:eastAsia="仿宋" w:hAnsi="仿宋" w:cs="仿宋"/>
          <w:color w:val="000000"/>
          <w:kern w:val="0"/>
          <w:sz w:val="32"/>
          <w:szCs w:val="32"/>
        </w:rPr>
      </w:pPr>
    </w:p>
    <w:p w:rsidR="00641205" w:rsidRPr="00551C50" w:rsidRDefault="00D329AE">
      <w:pPr>
        <w:widowControl/>
        <w:spacing w:line="360" w:lineRule="auto"/>
        <w:jc w:val="left"/>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尊敬的石雅琼委员：</w:t>
      </w:r>
      <w:r w:rsidRPr="00551C50">
        <w:rPr>
          <w:rFonts w:ascii="仿宋" w:eastAsia="仿宋_GB2312" w:hAnsi="仿宋" w:cs="仿宋" w:hint="eastAsia"/>
          <w:color w:val="000000"/>
          <w:kern w:val="0"/>
          <w:sz w:val="32"/>
          <w:szCs w:val="32"/>
        </w:rPr>
        <w:t> </w:t>
      </w: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200" w:firstLine="64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您提出的</w:t>
      </w:r>
      <w:r w:rsidR="004918D6">
        <w:rPr>
          <w:rFonts w:ascii="仿宋_GB2312" w:eastAsia="仿宋_GB2312" w:hAnsi="仿宋" w:cs="仿宋" w:hint="eastAsia"/>
          <w:color w:val="000000"/>
          <w:kern w:val="0"/>
          <w:sz w:val="32"/>
          <w:szCs w:val="32"/>
        </w:rPr>
        <w:t>“</w:t>
      </w:r>
      <w:r w:rsidRPr="00551C50">
        <w:rPr>
          <w:rFonts w:ascii="仿宋_GB2312" w:eastAsia="仿宋_GB2312" w:hAnsi="仿宋" w:cs="仿宋" w:hint="eastAsia"/>
          <w:color w:val="000000"/>
          <w:kern w:val="0"/>
          <w:sz w:val="32"/>
          <w:szCs w:val="32"/>
        </w:rPr>
        <w:t>关于</w:t>
      </w:r>
      <w:r w:rsidR="004918D6">
        <w:rPr>
          <w:rFonts w:ascii="仿宋_GB2312" w:eastAsia="仿宋_GB2312" w:hAnsi="仿宋" w:cs="仿宋" w:hint="eastAsia"/>
          <w:color w:val="000000"/>
          <w:kern w:val="0"/>
          <w:sz w:val="32"/>
          <w:szCs w:val="32"/>
        </w:rPr>
        <w:t>‘</w:t>
      </w:r>
      <w:r w:rsidRPr="00551C50">
        <w:rPr>
          <w:rFonts w:ascii="仿宋_GB2312" w:eastAsia="仿宋_GB2312" w:hAnsi="仿宋" w:cs="仿宋" w:hint="eastAsia"/>
          <w:color w:val="000000"/>
          <w:kern w:val="0"/>
          <w:sz w:val="32"/>
          <w:szCs w:val="32"/>
        </w:rPr>
        <w:t>互联网+许昌地方土特产品牌</w:t>
      </w:r>
      <w:r w:rsidR="004918D6">
        <w:rPr>
          <w:rFonts w:ascii="仿宋_GB2312" w:eastAsia="仿宋_GB2312" w:hAnsi="仿宋" w:cs="仿宋" w:hint="eastAsia"/>
          <w:color w:val="000000"/>
          <w:kern w:val="0"/>
          <w:sz w:val="32"/>
          <w:szCs w:val="32"/>
        </w:rPr>
        <w:t>’</w:t>
      </w:r>
      <w:r w:rsidRPr="00551C50">
        <w:rPr>
          <w:rFonts w:ascii="仿宋_GB2312" w:eastAsia="仿宋_GB2312" w:hAnsi="仿宋" w:cs="仿宋" w:hint="eastAsia"/>
          <w:color w:val="000000"/>
          <w:kern w:val="0"/>
          <w:sz w:val="32"/>
          <w:szCs w:val="32"/>
        </w:rPr>
        <w:t>助力</w:t>
      </w:r>
      <w:r w:rsidR="004918D6">
        <w:rPr>
          <w:rFonts w:ascii="仿宋_GB2312" w:eastAsia="仿宋_GB2312" w:hAnsi="仿宋" w:cs="仿宋" w:hint="eastAsia"/>
          <w:color w:val="000000"/>
          <w:kern w:val="0"/>
          <w:sz w:val="32"/>
          <w:szCs w:val="32"/>
        </w:rPr>
        <w:t>‘四个一百’</w:t>
      </w:r>
      <w:r w:rsidRPr="00551C50">
        <w:rPr>
          <w:rFonts w:ascii="仿宋_GB2312" w:eastAsia="仿宋_GB2312" w:hAnsi="仿宋" w:cs="仿宋" w:hint="eastAsia"/>
          <w:color w:val="000000"/>
          <w:kern w:val="0"/>
          <w:sz w:val="32"/>
          <w:szCs w:val="32"/>
        </w:rPr>
        <w:t>专项行动开花结果的建议</w:t>
      </w:r>
      <w:r w:rsidR="004918D6">
        <w:rPr>
          <w:rFonts w:ascii="仿宋_GB2312" w:eastAsia="仿宋_GB2312" w:hAnsi="仿宋" w:cs="仿宋" w:hint="eastAsia"/>
          <w:color w:val="000000"/>
          <w:kern w:val="0"/>
          <w:sz w:val="32"/>
          <w:szCs w:val="32"/>
        </w:rPr>
        <w:t>”</w:t>
      </w:r>
      <w:r w:rsidRPr="00551C50">
        <w:rPr>
          <w:rFonts w:ascii="仿宋_GB2312" w:eastAsia="仿宋_GB2312" w:hAnsi="仿宋" w:cs="仿宋" w:hint="eastAsia"/>
          <w:color w:val="000000"/>
          <w:kern w:val="0"/>
          <w:sz w:val="32"/>
          <w:szCs w:val="32"/>
        </w:rPr>
        <w:t>提案已收悉，现结合市场监督管理局职能，答复如下：</w:t>
      </w:r>
      <w:r w:rsidRPr="00551C50">
        <w:rPr>
          <w:rFonts w:ascii="仿宋" w:eastAsia="仿宋_GB2312" w:hAnsi="仿宋" w:cs="仿宋" w:hint="eastAsia"/>
          <w:color w:val="000000"/>
          <w:kern w:val="0"/>
          <w:sz w:val="32"/>
          <w:szCs w:val="32"/>
        </w:rPr>
        <w:t> </w:t>
      </w: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200" w:firstLine="640"/>
        <w:rPr>
          <w:rFonts w:ascii="仿宋_GB2312" w:eastAsia="仿宋_GB2312" w:hAnsi="仿宋" w:cs="仿宋"/>
          <w:color w:val="000000"/>
          <w:kern w:val="0"/>
          <w:sz w:val="32"/>
          <w:szCs w:val="32"/>
        </w:rPr>
      </w:pPr>
      <w:r w:rsidRPr="00551C50">
        <w:rPr>
          <w:rFonts w:ascii="仿宋_GB2312" w:eastAsia="仿宋_GB2312" w:hAnsi="仿宋" w:cs="仿宋" w:hint="eastAsia"/>
          <w:kern w:val="0"/>
          <w:sz w:val="32"/>
          <w:szCs w:val="32"/>
        </w:rPr>
        <w:t>许昌是一个农业城市，有着丰富的农产品资源，如何挖掘和利用这些土特产品资源及其衍生产品，使其走上品牌化、产业化之路，从而</w:t>
      </w:r>
      <w:r w:rsidRPr="00551C50">
        <w:rPr>
          <w:rFonts w:ascii="仿宋_GB2312" w:eastAsia="仿宋_GB2312" w:hAnsi="仿宋" w:cs="仿宋" w:hint="eastAsia"/>
          <w:sz w:val="32"/>
          <w:szCs w:val="32"/>
          <w:shd w:val="clear" w:color="auto" w:fill="FFFFFF"/>
        </w:rPr>
        <w:t>助推</w:t>
      </w:r>
      <w:r w:rsidRPr="00551C50">
        <w:rPr>
          <w:rFonts w:ascii="仿宋_GB2312" w:eastAsia="仿宋_GB2312" w:hAnsi="仿宋" w:cs="仿宋" w:hint="eastAsia"/>
          <w:kern w:val="0"/>
          <w:sz w:val="32"/>
          <w:szCs w:val="32"/>
        </w:rPr>
        <w:t>精准扶贫、助力乡村振兴、</w:t>
      </w:r>
      <w:r w:rsidRPr="00551C50">
        <w:rPr>
          <w:rFonts w:ascii="仿宋_GB2312" w:eastAsia="仿宋_GB2312" w:hAnsi="仿宋" w:cs="仿宋" w:hint="eastAsia"/>
          <w:sz w:val="32"/>
          <w:szCs w:val="32"/>
          <w:shd w:val="clear" w:color="auto" w:fill="FFFFFF"/>
        </w:rPr>
        <w:t>促进“三农”发展</w:t>
      </w:r>
      <w:r w:rsidRPr="00551C50">
        <w:rPr>
          <w:rFonts w:ascii="仿宋_GB2312" w:eastAsia="仿宋_GB2312" w:hAnsi="仿宋" w:cs="仿宋" w:hint="eastAsia"/>
          <w:kern w:val="0"/>
          <w:sz w:val="32"/>
          <w:szCs w:val="32"/>
        </w:rPr>
        <w:t>是摆在我们面前的一个重要课题。</w:t>
      </w:r>
      <w:r w:rsidRPr="00551C50">
        <w:rPr>
          <w:rFonts w:ascii="仿宋_GB2312" w:eastAsia="仿宋_GB2312" w:hAnsi="仿宋" w:cs="仿宋" w:hint="eastAsia"/>
          <w:color w:val="000000"/>
          <w:kern w:val="0"/>
          <w:sz w:val="32"/>
          <w:szCs w:val="32"/>
        </w:rPr>
        <w:t>您的提案结合“互联网+”，提出打造许昌特色地方土特产品牌，助力“四个一百”专项行动开花结果，建议与时俱进，切合实际，提的非常好，也与我们目前结合商标监督管理职能开展的“</w:t>
      </w:r>
      <w:r w:rsidRPr="00551C50">
        <w:rPr>
          <w:rFonts w:ascii="仿宋_GB2312" w:eastAsia="仿宋_GB2312" w:hAnsi="仿宋" w:cs="仿宋" w:hint="eastAsia"/>
          <w:sz w:val="32"/>
          <w:szCs w:val="32"/>
        </w:rPr>
        <w:t>加强商标品牌建设助推乡村振兴战略</w:t>
      </w:r>
      <w:r w:rsidRPr="00551C50">
        <w:rPr>
          <w:rFonts w:ascii="仿宋_GB2312" w:eastAsia="仿宋_GB2312" w:hAnsi="仿宋" w:cs="仿宋" w:hint="eastAsia"/>
          <w:color w:val="000000"/>
          <w:kern w:val="0"/>
          <w:sz w:val="32"/>
          <w:szCs w:val="32"/>
        </w:rPr>
        <w:t>”工作不谋而合。</w:t>
      </w:r>
    </w:p>
    <w:p w:rsidR="00641205" w:rsidRPr="00551C50" w:rsidRDefault="00D329AE">
      <w:pPr>
        <w:pStyle w:val="a5"/>
        <w:spacing w:beforeAutospacing="0" w:afterAutospacing="0" w:line="360" w:lineRule="auto"/>
        <w:ind w:firstLineChars="200" w:firstLine="640"/>
        <w:jc w:val="both"/>
        <w:rPr>
          <w:rFonts w:ascii="仿宋_GB2312" w:eastAsia="仿宋_GB2312" w:hAnsi="仿宋" w:cs="仿宋"/>
          <w:sz w:val="32"/>
          <w:szCs w:val="32"/>
        </w:rPr>
      </w:pPr>
      <w:r w:rsidRPr="00551C50">
        <w:rPr>
          <w:rFonts w:ascii="仿宋_GB2312" w:eastAsia="仿宋_GB2312" w:hAnsi="仿宋" w:cs="仿宋" w:hint="eastAsia"/>
          <w:sz w:val="32"/>
          <w:szCs w:val="32"/>
        </w:rPr>
        <w:t>近年来，市场监管局</w:t>
      </w:r>
      <w:r w:rsidRPr="00551C50">
        <w:rPr>
          <w:rFonts w:ascii="仿宋_GB2312" w:eastAsia="仿宋_GB2312" w:hAnsi="仿宋" w:cs="仿宋" w:hint="eastAsia"/>
          <w:color w:val="000000"/>
          <w:sz w:val="32"/>
          <w:szCs w:val="32"/>
          <w:shd w:val="clear" w:color="auto" w:fill="FFFFFF"/>
        </w:rPr>
        <w:t>按照</w:t>
      </w:r>
      <w:r w:rsidRPr="00551C50">
        <w:rPr>
          <w:rFonts w:ascii="仿宋_GB2312" w:eastAsia="仿宋_GB2312" w:hAnsi="仿宋" w:cs="仿宋" w:hint="eastAsia"/>
          <w:sz w:val="32"/>
          <w:szCs w:val="32"/>
          <w:shd w:val="clear" w:color="auto" w:fill="FFFFFF"/>
        </w:rPr>
        <w:t>市委市政府实施乡村振兴战略</w:t>
      </w:r>
      <w:r w:rsidRPr="00551C50">
        <w:rPr>
          <w:rFonts w:ascii="仿宋_GB2312" w:eastAsia="仿宋_GB2312" w:hAnsi="仿宋" w:cs="仿宋" w:hint="eastAsia"/>
          <w:color w:val="3D3D3D"/>
          <w:sz w:val="32"/>
          <w:szCs w:val="32"/>
          <w:shd w:val="clear" w:color="auto" w:fill="FFFFFF"/>
        </w:rPr>
        <w:t>的总体部署，</w:t>
      </w:r>
      <w:r w:rsidRPr="00551C50">
        <w:rPr>
          <w:rFonts w:ascii="仿宋_GB2312" w:eastAsia="仿宋_GB2312" w:hAnsi="仿宋" w:cs="仿宋" w:hint="eastAsia"/>
          <w:color w:val="333333"/>
          <w:sz w:val="32"/>
          <w:szCs w:val="32"/>
          <w:shd w:val="clear" w:color="auto" w:fill="FFFFFF"/>
        </w:rPr>
        <w:t>结合市场监管部门承担的工作任</w:t>
      </w:r>
      <w:bookmarkStart w:id="0" w:name="_GoBack"/>
      <w:bookmarkEnd w:id="0"/>
      <w:r w:rsidRPr="00551C50">
        <w:rPr>
          <w:rFonts w:ascii="仿宋_GB2312" w:eastAsia="仿宋_GB2312" w:hAnsi="仿宋" w:cs="仿宋" w:hint="eastAsia"/>
          <w:color w:val="333333"/>
          <w:sz w:val="32"/>
          <w:szCs w:val="32"/>
          <w:shd w:val="clear" w:color="auto" w:fill="FFFFFF"/>
        </w:rPr>
        <w:t>务，</w:t>
      </w:r>
      <w:r w:rsidRPr="00551C50">
        <w:rPr>
          <w:rFonts w:ascii="仿宋_GB2312" w:eastAsia="仿宋_GB2312" w:hAnsi="仿宋" w:cs="仿宋" w:hint="eastAsia"/>
          <w:sz w:val="32"/>
          <w:szCs w:val="32"/>
        </w:rPr>
        <w:t>立足监管职能，充分发挥商标在推进经济结构调整和经济增长方式转变中的作用，大力推进商标品牌战略实施，在加强商标品牌建设，助推乡村振兴战略工作中发挥了积极的作用。</w:t>
      </w:r>
    </w:p>
    <w:p w:rsidR="00641205" w:rsidRPr="00AE0240" w:rsidRDefault="00D329AE" w:rsidP="00AE0240">
      <w:pPr>
        <w:pStyle w:val="a5"/>
        <w:numPr>
          <w:ilvl w:val="0"/>
          <w:numId w:val="1"/>
        </w:numPr>
        <w:spacing w:beforeAutospacing="0" w:afterAutospacing="0" w:line="360" w:lineRule="auto"/>
        <w:ind w:firstLineChars="200" w:firstLine="640"/>
        <w:jc w:val="both"/>
        <w:rPr>
          <w:rFonts w:ascii="黑体" w:eastAsia="黑体" w:hAnsi="黑体" w:cs="黑体"/>
          <w:sz w:val="32"/>
          <w:szCs w:val="32"/>
        </w:rPr>
      </w:pPr>
      <w:r w:rsidRPr="00AE0240">
        <w:rPr>
          <w:rFonts w:ascii="黑体" w:eastAsia="黑体" w:hAnsi="黑体" w:cs="黑体" w:hint="eastAsia"/>
          <w:sz w:val="32"/>
          <w:szCs w:val="32"/>
        </w:rPr>
        <w:lastRenderedPageBreak/>
        <w:t>主要做法</w:t>
      </w:r>
    </w:p>
    <w:p w:rsidR="00641205" w:rsidRPr="00551C50" w:rsidRDefault="00D329AE" w:rsidP="00551C50">
      <w:pPr>
        <w:pStyle w:val="a5"/>
        <w:widowControl/>
        <w:spacing w:beforeAutospacing="0" w:afterAutospacing="0" w:line="360" w:lineRule="auto"/>
        <w:ind w:firstLineChars="200" w:firstLine="643"/>
        <w:jc w:val="both"/>
        <w:rPr>
          <w:rFonts w:ascii="仿宋_GB2312" w:eastAsia="仿宋_GB2312" w:hAnsi="仿宋" w:cs="仿宋"/>
          <w:sz w:val="32"/>
          <w:szCs w:val="32"/>
        </w:rPr>
      </w:pPr>
      <w:r w:rsidRPr="00551C50">
        <w:rPr>
          <w:rFonts w:ascii="仿宋_GB2312" w:eastAsia="仿宋_GB2312" w:hAnsi="仿宋" w:cs="仿宋" w:hint="eastAsia"/>
          <w:b/>
          <w:sz w:val="32"/>
          <w:szCs w:val="32"/>
        </w:rPr>
        <w:t>加强宣传引导，提高全社会商标意识。</w:t>
      </w:r>
      <w:r w:rsidRPr="00551C50">
        <w:rPr>
          <w:rFonts w:ascii="仿宋_GB2312" w:eastAsia="仿宋_GB2312" w:hAnsi="仿宋" w:cs="仿宋" w:hint="eastAsia"/>
          <w:sz w:val="32"/>
          <w:szCs w:val="32"/>
        </w:rPr>
        <w:t>充分运用新闻媒体舆论宣传、培训会、座谈会、上门服务及“3.15消费者权益日”、“4.26知识产权日”和“5.10中国品牌日”等主题活动宣传日等形式，大力宣传商标法律知识，</w:t>
      </w:r>
      <w:r w:rsidRPr="00551C50">
        <w:rPr>
          <w:rFonts w:ascii="仿宋_GB2312" w:eastAsia="仿宋_GB2312" w:hAnsi="仿宋" w:cs="仿宋" w:hint="eastAsia"/>
          <w:sz w:val="32"/>
          <w:szCs w:val="32"/>
          <w:shd w:val="clear" w:color="auto" w:fill="FFFFFF"/>
        </w:rPr>
        <w:t>宣传地理标志商标对实现精准扶贫，增加农民收入起到的重要作用，</w:t>
      </w:r>
      <w:r w:rsidRPr="00551C50">
        <w:rPr>
          <w:rFonts w:ascii="仿宋_GB2312" w:eastAsia="仿宋_GB2312" w:hAnsi="仿宋" w:cs="仿宋" w:hint="eastAsia"/>
          <w:sz w:val="32"/>
          <w:szCs w:val="32"/>
        </w:rPr>
        <w:t>着力提高农村商标意识。去年以来，全市共申请商标注册13343件，商标注册成功10359件，商标注册总量27360件，商标注册总量居全省第8位。</w:t>
      </w:r>
    </w:p>
    <w:p w:rsidR="00641205" w:rsidRPr="00551C50" w:rsidRDefault="00D329AE" w:rsidP="00551C50">
      <w:pPr>
        <w:spacing w:line="360" w:lineRule="auto"/>
        <w:ind w:firstLineChars="200" w:firstLine="643"/>
        <w:rPr>
          <w:rFonts w:ascii="仿宋_GB2312" w:eastAsia="仿宋_GB2312" w:hAnsi="仿宋" w:cs="仿宋"/>
          <w:color w:val="000000"/>
          <w:sz w:val="32"/>
          <w:szCs w:val="32"/>
        </w:rPr>
      </w:pPr>
      <w:r w:rsidRPr="00551C50">
        <w:rPr>
          <w:rFonts w:ascii="仿宋_GB2312" w:eastAsia="仿宋_GB2312" w:hAnsi="仿宋" w:cs="仿宋" w:hint="eastAsia"/>
          <w:b/>
          <w:sz w:val="32"/>
          <w:szCs w:val="32"/>
        </w:rPr>
        <w:t>积极帮扶指导，做好涉农商标品牌培育。</w:t>
      </w:r>
      <w:r w:rsidRPr="00551C50">
        <w:rPr>
          <w:rFonts w:ascii="仿宋_GB2312" w:eastAsia="仿宋_GB2312" w:hAnsi="仿宋" w:cs="仿宋" w:hint="eastAsia"/>
          <w:bCs/>
          <w:sz w:val="32"/>
          <w:szCs w:val="32"/>
        </w:rPr>
        <w:t>全市市场监管部门</w:t>
      </w:r>
      <w:r w:rsidRPr="00551C50">
        <w:rPr>
          <w:rFonts w:ascii="仿宋_GB2312" w:eastAsia="仿宋_GB2312" w:hAnsi="仿宋" w:cs="仿宋" w:hint="eastAsia"/>
          <w:color w:val="000000"/>
          <w:sz w:val="32"/>
          <w:szCs w:val="32"/>
        </w:rPr>
        <w:t>立足当地特色资源，加大指导力度，帮扶指导涉农企业、农民专业合作社培育、注册、管理、运用</w:t>
      </w:r>
      <w:r w:rsidRPr="00551C50">
        <w:rPr>
          <w:rFonts w:ascii="仿宋_GB2312" w:eastAsia="仿宋_GB2312" w:hAnsi="仿宋" w:cs="仿宋" w:hint="eastAsia"/>
          <w:color w:val="333333"/>
          <w:sz w:val="32"/>
          <w:szCs w:val="32"/>
          <w:shd w:val="clear" w:color="auto" w:fill="FFFFFF"/>
        </w:rPr>
        <w:t>农产品</w:t>
      </w:r>
      <w:r w:rsidRPr="00551C50">
        <w:rPr>
          <w:rFonts w:ascii="仿宋_GB2312" w:eastAsia="仿宋_GB2312" w:hAnsi="仿宋" w:cs="仿宋" w:hint="eastAsia"/>
          <w:color w:val="000000"/>
          <w:sz w:val="32"/>
          <w:szCs w:val="32"/>
        </w:rPr>
        <w:t>商标品牌，</w:t>
      </w:r>
      <w:r w:rsidRPr="00551C50">
        <w:rPr>
          <w:rFonts w:ascii="仿宋_GB2312" w:eastAsia="仿宋_GB2312" w:hAnsi="仿宋" w:cs="仿宋" w:hint="eastAsia"/>
          <w:color w:val="222222"/>
          <w:sz w:val="32"/>
          <w:szCs w:val="32"/>
        </w:rPr>
        <w:t>带动农业提效、农民增收，</w:t>
      </w:r>
      <w:r w:rsidRPr="00551C50">
        <w:rPr>
          <w:rFonts w:ascii="仿宋_GB2312" w:eastAsia="仿宋_GB2312" w:hAnsi="仿宋" w:cs="仿宋" w:hint="eastAsia"/>
          <w:color w:val="000000"/>
          <w:sz w:val="32"/>
          <w:szCs w:val="32"/>
        </w:rPr>
        <w:t>取得了明显成效。在近几年培育的17件驰名商标中，涉农商标4件，152件河南省著名商标中，涉农商标34件，159件许昌市知名商标中，涉农商标32件，这其中不乏“好嫂子”、“质源”、“卓宇”、“盛田农业”、“天和”等知名品牌，在带动一方经济，增加农民收入方面发挥了积极的作用。</w:t>
      </w:r>
    </w:p>
    <w:p w:rsidR="00641205" w:rsidRPr="00551C50" w:rsidRDefault="00D329AE" w:rsidP="00551C50">
      <w:pPr>
        <w:spacing w:line="360" w:lineRule="auto"/>
        <w:ind w:firstLineChars="200" w:firstLine="643"/>
        <w:rPr>
          <w:rFonts w:ascii="仿宋_GB2312" w:eastAsia="仿宋_GB2312" w:hAnsi="仿宋" w:cs="仿宋"/>
          <w:sz w:val="32"/>
          <w:szCs w:val="32"/>
        </w:rPr>
      </w:pPr>
      <w:r w:rsidRPr="00551C50">
        <w:rPr>
          <w:rFonts w:ascii="仿宋_GB2312" w:eastAsia="仿宋_GB2312" w:hAnsi="仿宋" w:cs="仿宋" w:hint="eastAsia"/>
          <w:b/>
          <w:sz w:val="32"/>
          <w:szCs w:val="32"/>
        </w:rPr>
        <w:t>运用地理标志，助推乡村振兴发展。</w:t>
      </w:r>
      <w:r w:rsidRPr="00551C50">
        <w:rPr>
          <w:rFonts w:ascii="仿宋_GB2312" w:eastAsia="仿宋_GB2312" w:hAnsi="仿宋" w:cs="仿宋" w:hint="eastAsia"/>
          <w:sz w:val="32"/>
          <w:szCs w:val="32"/>
        </w:rPr>
        <w:t>持续加大地理标志商标注册培育指导工作力度，着力发挥注册一件地理标志商标，带动一片产业，富裕一方群众，激活一方经济的助农、富农、</w:t>
      </w:r>
      <w:r w:rsidRPr="00551C50">
        <w:rPr>
          <w:rFonts w:ascii="仿宋_GB2312" w:eastAsia="仿宋_GB2312" w:hAnsi="仿宋" w:cs="仿宋" w:hint="eastAsia"/>
          <w:sz w:val="32"/>
          <w:szCs w:val="32"/>
        </w:rPr>
        <w:lastRenderedPageBreak/>
        <w:t>促农效应。在拥有“许昌腐竹”、“禹州钧瓷”、“鄢陵腊梅”3件地理标志商标的基础上，去年以来，进一步挖掘潜力，积极帮扶指导涉农企业和农村专业合作社申请注册地理标志商标。目前，“襄城里川烟叶”、长葛系列蜂产品“长葛蜂蜜”、“长葛蜂胶”、“长葛蜂蜡”、“长葛巢础”5件地理标志商标已申报国家总局商标局并进入商标审查阶段，“禹州三粉”（禹州焖子、禹州粉皮、禹州粉条）正在积极申报当中。去年5月份，“禹州钧瓷”地理标志商标作为我市优秀地理标志产品的代表参加了由中华商标协会、中国工商出版社、阿里巴巴（中国）有限公司共同发起的“发现地标之美”主题活动。</w:t>
      </w:r>
    </w:p>
    <w:p w:rsidR="00641205" w:rsidRPr="00551C50" w:rsidRDefault="00D329AE" w:rsidP="00551C50">
      <w:pPr>
        <w:spacing w:line="360" w:lineRule="auto"/>
        <w:ind w:firstLineChars="200" w:firstLine="643"/>
        <w:rPr>
          <w:rFonts w:ascii="仿宋_GB2312" w:eastAsia="仿宋_GB2312" w:hAnsi="仿宋" w:cs="仿宋"/>
          <w:kern w:val="0"/>
          <w:sz w:val="32"/>
          <w:szCs w:val="32"/>
        </w:rPr>
      </w:pPr>
      <w:r w:rsidRPr="00551C50">
        <w:rPr>
          <w:rFonts w:ascii="仿宋_GB2312" w:eastAsia="仿宋_GB2312" w:hAnsi="仿宋" w:cs="仿宋" w:hint="eastAsia"/>
          <w:b/>
          <w:sz w:val="32"/>
          <w:szCs w:val="32"/>
        </w:rPr>
        <w:t>开展专项行动，切实维护涉农商标专用权。</w:t>
      </w:r>
      <w:r w:rsidRPr="00551C50">
        <w:rPr>
          <w:rFonts w:ascii="仿宋_GB2312" w:eastAsia="仿宋_GB2312" w:hAnsi="仿宋" w:cs="仿宋" w:hint="eastAsia"/>
          <w:sz w:val="32"/>
          <w:szCs w:val="32"/>
        </w:rPr>
        <w:t>相继开展春节前后打击侵权假冒违法行为专项整治行动、打击商标侵权“溯源”专项行动、打击使用未注册商标违反《商标法》禁用条款行为“净化”专项行动、农村假冒伪劣食品专项行动、打击制假售假仿冒假冒食品“春雷行动”等。去年以来，全</w:t>
      </w:r>
      <w:r w:rsidRPr="00551C50">
        <w:rPr>
          <w:rFonts w:ascii="仿宋_GB2312" w:eastAsia="仿宋_GB2312" w:hAnsi="仿宋" w:cs="仿宋" w:hint="eastAsia"/>
          <w:kern w:val="0"/>
          <w:sz w:val="32"/>
          <w:szCs w:val="32"/>
        </w:rPr>
        <w:t>市工商系统共查处商标案件72件，案值62.83万元，罚款115.14万元。</w:t>
      </w:r>
    </w:p>
    <w:p w:rsidR="00641205" w:rsidRPr="00AE0240" w:rsidRDefault="00D329AE" w:rsidP="00AE0240">
      <w:pPr>
        <w:numPr>
          <w:ilvl w:val="0"/>
          <w:numId w:val="1"/>
        </w:numPr>
        <w:spacing w:line="360" w:lineRule="auto"/>
        <w:ind w:firstLineChars="200" w:firstLine="640"/>
        <w:rPr>
          <w:rFonts w:ascii="黑体" w:eastAsia="黑体" w:hAnsi="黑体" w:cs="黑体"/>
          <w:kern w:val="0"/>
          <w:sz w:val="32"/>
          <w:szCs w:val="32"/>
        </w:rPr>
      </w:pPr>
      <w:r w:rsidRPr="00AE0240">
        <w:rPr>
          <w:rFonts w:ascii="黑体" w:eastAsia="黑体" w:hAnsi="黑体" w:cs="黑体" w:hint="eastAsia"/>
          <w:kern w:val="0"/>
          <w:sz w:val="32"/>
          <w:szCs w:val="32"/>
        </w:rPr>
        <w:t>存在的问题</w:t>
      </w:r>
    </w:p>
    <w:p w:rsidR="00641205" w:rsidRPr="00551C50" w:rsidRDefault="00D329AE">
      <w:pPr>
        <w:pStyle w:val="a5"/>
        <w:widowControl/>
        <w:wordWrap w:val="0"/>
        <w:spacing w:beforeAutospacing="0" w:afterAutospacing="0" w:line="360" w:lineRule="auto"/>
        <w:jc w:val="both"/>
        <w:rPr>
          <w:rFonts w:ascii="仿宋_GB2312" w:eastAsia="仿宋_GB2312" w:hAnsi="仿宋" w:cs="仿宋"/>
          <w:sz w:val="32"/>
          <w:szCs w:val="32"/>
          <w:shd w:val="clear" w:color="auto" w:fill="FFFFFF"/>
        </w:rPr>
      </w:pPr>
      <w:r w:rsidRPr="00551C50">
        <w:rPr>
          <w:rFonts w:ascii="仿宋_GB2312" w:eastAsia="仿宋_GB2312" w:hAnsi="仿宋" w:cs="仿宋" w:hint="eastAsia"/>
          <w:color w:val="333333"/>
          <w:sz w:val="32"/>
          <w:szCs w:val="32"/>
        </w:rPr>
        <w:t xml:space="preserve">　　与注册商标整体发展的强劲势头相比，我市地理标志商标工作起步较晚，注册量较少，与我市经济发展不相适应，</w:t>
      </w:r>
      <w:r w:rsidRPr="00551C50">
        <w:rPr>
          <w:rFonts w:ascii="仿宋_GB2312" w:eastAsia="仿宋_GB2312" w:hAnsi="仿宋" w:cs="仿宋" w:hint="eastAsia"/>
          <w:sz w:val="32"/>
          <w:szCs w:val="32"/>
        </w:rPr>
        <w:t>与先进地区相比存在较大差距。就如同提案中所提出的，我市拥有</w:t>
      </w:r>
      <w:r w:rsidRPr="00551C50">
        <w:rPr>
          <w:rFonts w:ascii="仿宋_GB2312" w:eastAsia="仿宋_GB2312" w:hAnsi="仿宋" w:cs="仿宋" w:hint="eastAsia"/>
          <w:sz w:val="32"/>
          <w:szCs w:val="32"/>
        </w:rPr>
        <w:lastRenderedPageBreak/>
        <w:t>丰富的农产品、土特产品资源，但品牌化、产业化程度不高，成为</w:t>
      </w:r>
      <w:r w:rsidRPr="00551C50">
        <w:rPr>
          <w:rFonts w:ascii="仿宋_GB2312" w:eastAsia="仿宋_GB2312" w:hAnsi="仿宋" w:cs="仿宋" w:hint="eastAsia"/>
          <w:color w:val="000000"/>
          <w:sz w:val="32"/>
          <w:szCs w:val="32"/>
          <w:shd w:val="clear" w:color="auto" w:fill="FFFFFF"/>
        </w:rPr>
        <w:t>地理标志知名品牌的更少，从而直接影响了产品的市场占有率和竞争力。</w:t>
      </w:r>
      <w:r w:rsidRPr="00551C50">
        <w:rPr>
          <w:rFonts w:ascii="仿宋_GB2312" w:eastAsia="仿宋_GB2312" w:hAnsi="仿宋" w:cs="仿宋" w:hint="eastAsia"/>
          <w:color w:val="333333"/>
          <w:sz w:val="32"/>
          <w:szCs w:val="32"/>
        </w:rPr>
        <w:t>为此，市局</w:t>
      </w:r>
      <w:r w:rsidRPr="00551C50">
        <w:rPr>
          <w:rFonts w:ascii="仿宋_GB2312" w:eastAsia="仿宋_GB2312" w:hAnsi="仿宋" w:cs="仿宋" w:hint="eastAsia"/>
          <w:bCs/>
          <w:color w:val="333333"/>
          <w:sz w:val="32"/>
          <w:szCs w:val="32"/>
          <w:shd w:val="clear" w:color="auto" w:fill="FFFFFF"/>
        </w:rPr>
        <w:t>商标科将地理标志商标工作作为一项课题，开展对标达标活动，专程赴外地</w:t>
      </w:r>
      <w:r w:rsidRPr="00551C50">
        <w:rPr>
          <w:rFonts w:ascii="仿宋_GB2312" w:eastAsia="仿宋_GB2312" w:hAnsi="仿宋" w:cs="仿宋" w:hint="eastAsia"/>
          <w:sz w:val="32"/>
          <w:szCs w:val="32"/>
        </w:rPr>
        <w:t>进行调研学习，查找存在的差距。</w:t>
      </w:r>
      <w:r w:rsidRPr="00551C50">
        <w:rPr>
          <w:rFonts w:ascii="仿宋_GB2312" w:eastAsia="仿宋_GB2312" w:hAnsi="仿宋" w:cs="仿宋" w:hint="eastAsia"/>
          <w:b/>
          <w:bCs/>
          <w:color w:val="333333"/>
          <w:sz w:val="32"/>
          <w:szCs w:val="32"/>
          <w:shd w:val="clear" w:color="auto" w:fill="FFFFFF"/>
        </w:rPr>
        <w:t>一</w:t>
      </w:r>
      <w:r w:rsidRPr="00551C50">
        <w:rPr>
          <w:rFonts w:ascii="仿宋_GB2312" w:eastAsia="仿宋_GB2312" w:hAnsi="仿宋" w:cs="仿宋" w:hint="eastAsia"/>
          <w:b/>
          <w:bCs/>
          <w:color w:val="000000"/>
          <w:sz w:val="32"/>
          <w:szCs w:val="32"/>
          <w:shd w:val="clear" w:color="auto" w:fill="FFFFFF"/>
        </w:rPr>
        <w:t>是</w:t>
      </w:r>
      <w:r w:rsidRPr="00551C50">
        <w:rPr>
          <w:rFonts w:ascii="仿宋_GB2312" w:eastAsia="仿宋_GB2312" w:hAnsi="仿宋" w:cs="仿宋" w:hint="eastAsia"/>
          <w:color w:val="333333"/>
          <w:sz w:val="32"/>
          <w:szCs w:val="32"/>
          <w:shd w:val="clear" w:color="auto" w:fill="FFFFFF"/>
        </w:rPr>
        <w:t>政府部门和行业协会</w:t>
      </w:r>
      <w:r w:rsidRPr="00551C50">
        <w:rPr>
          <w:rFonts w:ascii="仿宋_GB2312" w:eastAsia="仿宋_GB2312" w:hAnsi="仿宋" w:cs="仿宋" w:hint="eastAsia"/>
          <w:color w:val="000000"/>
          <w:sz w:val="32"/>
          <w:szCs w:val="32"/>
          <w:shd w:val="clear" w:color="auto" w:fill="FFFFFF"/>
        </w:rPr>
        <w:t>对地理标志商标工作重要性认识还不高，重视程度还不够；</w:t>
      </w:r>
      <w:r w:rsidRPr="00551C50">
        <w:rPr>
          <w:rFonts w:ascii="仿宋_GB2312" w:eastAsia="仿宋_GB2312" w:hAnsi="仿宋" w:cs="仿宋" w:hint="eastAsia"/>
          <w:b/>
          <w:bCs/>
          <w:color w:val="000000"/>
          <w:sz w:val="32"/>
          <w:szCs w:val="32"/>
          <w:shd w:val="clear" w:color="auto" w:fill="FFFFFF"/>
        </w:rPr>
        <w:t>二是</w:t>
      </w:r>
      <w:r w:rsidRPr="00551C50">
        <w:rPr>
          <w:rFonts w:ascii="仿宋_GB2312" w:eastAsia="仿宋_GB2312" w:hAnsi="仿宋" w:cs="仿宋" w:hint="eastAsia"/>
          <w:sz w:val="32"/>
          <w:szCs w:val="32"/>
          <w:shd w:val="clear" w:color="auto" w:fill="FFFFFF"/>
        </w:rPr>
        <w:t>地理标志商标总的拥有量偏少，一些地方对本地特色资源、特色产业的研究及其作为地理标志商标注册的指导、服务工作不够深入，可注册资源没有得到充分挖掘和利用；</w:t>
      </w:r>
      <w:r w:rsidRPr="00551C50">
        <w:rPr>
          <w:rFonts w:ascii="仿宋_GB2312" w:eastAsia="仿宋_GB2312" w:hAnsi="仿宋" w:cs="仿宋" w:hint="eastAsia"/>
          <w:b/>
          <w:bCs/>
          <w:color w:val="000000"/>
          <w:sz w:val="32"/>
          <w:szCs w:val="32"/>
          <w:shd w:val="clear" w:color="auto" w:fill="FFFFFF"/>
        </w:rPr>
        <w:t>三是</w:t>
      </w:r>
      <w:r w:rsidRPr="00551C50">
        <w:rPr>
          <w:rFonts w:ascii="仿宋_GB2312" w:eastAsia="仿宋_GB2312" w:hAnsi="仿宋" w:cs="仿宋" w:hint="eastAsia"/>
          <w:sz w:val="32"/>
          <w:szCs w:val="32"/>
          <w:shd w:val="clear" w:color="auto" w:fill="FFFFFF"/>
        </w:rPr>
        <w:t>地理标志商标管理运用水平总体不高，一些地理标志商标没有得到很好的运用，社会效益和经济效益没有得到充分发挥等等。</w:t>
      </w:r>
    </w:p>
    <w:p w:rsidR="00641205" w:rsidRPr="00AE0240" w:rsidRDefault="00D329AE" w:rsidP="00AE0240">
      <w:pPr>
        <w:pStyle w:val="a5"/>
        <w:widowControl/>
        <w:spacing w:beforeAutospacing="0" w:afterAutospacing="0" w:line="360" w:lineRule="auto"/>
        <w:ind w:firstLineChars="200" w:firstLine="640"/>
        <w:jc w:val="both"/>
        <w:rPr>
          <w:rFonts w:ascii="黑体" w:eastAsia="黑体" w:hAnsi="仿宋" w:cs="仿宋"/>
          <w:color w:val="333333"/>
          <w:sz w:val="32"/>
          <w:szCs w:val="32"/>
        </w:rPr>
      </w:pPr>
      <w:r w:rsidRPr="00AE0240">
        <w:rPr>
          <w:rFonts w:ascii="黑体" w:eastAsia="黑体" w:hAnsi="黑体" w:cs="黑体" w:hint="eastAsia"/>
          <w:color w:val="333333"/>
          <w:sz w:val="32"/>
          <w:szCs w:val="32"/>
        </w:rPr>
        <w:t>三、下步工作重点</w:t>
      </w:r>
    </w:p>
    <w:p w:rsidR="00641205" w:rsidRPr="00551C50" w:rsidRDefault="00D329AE">
      <w:pPr>
        <w:widowControl/>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kern w:val="0"/>
          <w:sz w:val="32"/>
          <w:szCs w:val="32"/>
        </w:rPr>
        <w:t>结合我市实际，我们认为今后的地理标志商标工作，应抓好以下几个方面：</w:t>
      </w:r>
      <w:r w:rsidRPr="00551C50">
        <w:rPr>
          <w:rFonts w:ascii="仿宋_GB2312" w:eastAsia="仿宋_GB2312" w:hAnsi="仿宋" w:cs="仿宋" w:hint="eastAsia"/>
          <w:b/>
          <w:bCs/>
          <w:color w:val="333333"/>
          <w:sz w:val="32"/>
          <w:szCs w:val="32"/>
          <w:shd w:val="clear" w:color="auto" w:fill="FFFFFF"/>
        </w:rPr>
        <w:t>一是</w:t>
      </w:r>
      <w:r w:rsidRPr="00551C50">
        <w:rPr>
          <w:rFonts w:ascii="仿宋_GB2312" w:eastAsia="仿宋_GB2312" w:hAnsi="仿宋" w:cs="仿宋" w:hint="eastAsia"/>
          <w:sz w:val="32"/>
          <w:szCs w:val="32"/>
          <w:shd w:val="clear" w:color="auto" w:fill="FFFFFF"/>
        </w:rPr>
        <w:t>强化宣传引导，采取各种形式加大宣传力度，积极宣传地理标志商标注册的意义，提高企业、行业组织积极性，积极营造地理标志商标注册的良好氛围；</w:t>
      </w:r>
      <w:r w:rsidRPr="00551C50">
        <w:rPr>
          <w:rFonts w:ascii="仿宋_GB2312" w:eastAsia="仿宋_GB2312" w:hAnsi="仿宋" w:cs="仿宋" w:hint="eastAsia"/>
          <w:b/>
          <w:bCs/>
          <w:color w:val="000000"/>
          <w:sz w:val="32"/>
          <w:szCs w:val="32"/>
          <w:shd w:val="clear" w:color="auto" w:fill="FFFFFF"/>
        </w:rPr>
        <w:t>二是</w:t>
      </w:r>
      <w:r w:rsidRPr="00551C50">
        <w:rPr>
          <w:rFonts w:ascii="仿宋_GB2312" w:eastAsia="仿宋_GB2312" w:hAnsi="仿宋" w:cs="仿宋" w:hint="eastAsia"/>
          <w:sz w:val="32"/>
          <w:szCs w:val="32"/>
          <w:shd w:val="clear" w:color="auto" w:fill="FFFFFF"/>
        </w:rPr>
        <w:t>加强注册指导，根据当地产业结构和调查摸底情况，对特色鲜明、发展前景好的特色地理标志产品实施重点培育指导，引导相关行业协会和组织及时申请注册；</w:t>
      </w:r>
      <w:r w:rsidRPr="00551C50">
        <w:rPr>
          <w:rFonts w:ascii="仿宋_GB2312" w:eastAsia="仿宋_GB2312" w:hAnsi="仿宋_GB2312" w:cs="仿宋_GB2312" w:hint="eastAsia"/>
          <w:b/>
          <w:bCs/>
          <w:sz w:val="32"/>
          <w:szCs w:val="32"/>
        </w:rPr>
        <w:t>三是</w:t>
      </w:r>
      <w:r w:rsidRPr="00551C50">
        <w:rPr>
          <w:rFonts w:ascii="仿宋_GB2312" w:eastAsia="仿宋_GB2312" w:hAnsi="仿宋" w:cs="仿宋" w:hint="eastAsia"/>
          <w:sz w:val="32"/>
          <w:szCs w:val="32"/>
          <w:shd w:val="clear" w:color="auto" w:fill="FFFFFF"/>
        </w:rPr>
        <w:t>促进有效运用，鼓励、支持核定地域范围内产品品质达到标准和要求的企业、农户规范使用地理标志商标，做大地理标志产品总量，形成规模效应。</w:t>
      </w:r>
      <w:r w:rsidRPr="00551C50">
        <w:rPr>
          <w:rFonts w:ascii="仿宋_GB2312" w:eastAsia="仿宋_GB2312" w:hAnsi="仿宋" w:cs="仿宋" w:hint="eastAsia"/>
          <w:sz w:val="32"/>
          <w:szCs w:val="32"/>
          <w:shd w:val="clear" w:color="auto" w:fill="FFFFFF"/>
        </w:rPr>
        <w:lastRenderedPageBreak/>
        <w:t>将地理标志商标所凝聚的产品品质、市场信誉转化为市场价值，产生更大的经济效益和社会效益；</w:t>
      </w:r>
      <w:r w:rsidRPr="00551C50">
        <w:rPr>
          <w:rFonts w:ascii="仿宋_GB2312" w:eastAsia="仿宋_GB2312" w:hAnsi="仿宋" w:cs="仿宋" w:hint="eastAsia"/>
          <w:b/>
          <w:bCs/>
          <w:color w:val="000000"/>
          <w:sz w:val="32"/>
          <w:szCs w:val="32"/>
          <w:shd w:val="clear" w:color="auto" w:fill="FFFFFF"/>
        </w:rPr>
        <w:t>四是</w:t>
      </w:r>
      <w:r w:rsidRPr="00551C50">
        <w:rPr>
          <w:rFonts w:ascii="仿宋_GB2312" w:eastAsia="仿宋_GB2312" w:hAnsi="仿宋" w:cs="仿宋" w:hint="eastAsia"/>
          <w:sz w:val="32"/>
          <w:szCs w:val="32"/>
          <w:shd w:val="clear" w:color="auto" w:fill="FFFFFF"/>
        </w:rPr>
        <w:t>引导地理标志商标注册人切实加强管理，建立健全商标使用许可、质量监督、包装使用等各项制度，用制度规范商标使用行为，维护和提升地理标志商标的良好信誉；</w:t>
      </w:r>
      <w:r w:rsidRPr="00551C50">
        <w:rPr>
          <w:rFonts w:ascii="仿宋_GB2312" w:eastAsia="仿宋_GB2312" w:hAnsi="仿宋" w:cs="仿宋" w:hint="eastAsia"/>
          <w:b/>
          <w:bCs/>
          <w:color w:val="000000"/>
          <w:sz w:val="32"/>
          <w:szCs w:val="32"/>
          <w:shd w:val="clear" w:color="auto" w:fill="FFFFFF"/>
        </w:rPr>
        <w:t>五是</w:t>
      </w:r>
      <w:r w:rsidRPr="00551C50">
        <w:rPr>
          <w:rFonts w:ascii="仿宋_GB2312" w:eastAsia="仿宋_GB2312" w:hAnsi="仿宋" w:cs="仿宋" w:hint="eastAsia"/>
          <w:color w:val="000000"/>
          <w:sz w:val="32"/>
          <w:szCs w:val="32"/>
          <w:shd w:val="clear" w:color="auto" w:fill="FFFFFF"/>
        </w:rPr>
        <w:t>主动争取党委、政府和有关部门的重视和支持，将地理标志商标工作融入地方经济社会发展大局进行谋划部署，制定出台相关鼓励、支持发展的政策措施，在人力、物力、财力等方面为地理标志商标工作的提供有力保障。</w:t>
      </w:r>
    </w:p>
    <w:p w:rsidR="00641205" w:rsidRPr="00551C50" w:rsidRDefault="00D329AE">
      <w:pPr>
        <w:widowControl/>
        <w:spacing w:line="360" w:lineRule="auto"/>
        <w:ind w:firstLineChars="200" w:firstLine="64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 xml:space="preserve">随着农业经济的不断发展和农产品市场化程度的不断提高,农业走品牌化发展的道路是大势所趋。相信通过您提案的推动，各相关部门的共同努力，将有力地推进农产品、土特产品品牌化进程，从而进一步提升我市农业综合生产能力，推动地方经济快速发展。　　</w:t>
      </w:r>
    </w:p>
    <w:p w:rsidR="00641205" w:rsidRPr="00551C50" w:rsidRDefault="00D329AE">
      <w:pPr>
        <w:ind w:firstLineChars="200" w:firstLine="640"/>
        <w:rPr>
          <w:rFonts w:ascii="仿宋_GB2312" w:eastAsia="仿宋_GB2312"/>
          <w:sz w:val="32"/>
          <w:szCs w:val="32"/>
        </w:rPr>
      </w:pPr>
      <w:r w:rsidRPr="00551C50">
        <w:rPr>
          <w:rFonts w:ascii="仿宋_GB2312" w:eastAsia="仿宋_GB2312" w:hint="eastAsia"/>
          <w:sz w:val="32"/>
          <w:szCs w:val="32"/>
        </w:rPr>
        <w:t>另，关于您提出的建议中第一条理顺产供销体制机制问题，答复如下：地方土特产品牌属于市场调节价的商品，是企业的权利，政府不能对其定价，因此政府不能统一价格体系。统一品牌，推广宣传、包装、店铺、物流、售后，都属于企业经营行为，政府职能部门必须尊重企业自主权，干涉企业自主经营行为不符合市场经济的法治要求。产品质检也属于企业的权利，由企业选择检验品种、数量、指标、价格、机构等，政</w:t>
      </w:r>
      <w:r w:rsidRPr="00551C50">
        <w:rPr>
          <w:rFonts w:ascii="仿宋_GB2312" w:eastAsia="仿宋_GB2312" w:hint="eastAsia"/>
          <w:sz w:val="32"/>
          <w:szCs w:val="32"/>
        </w:rPr>
        <w:lastRenderedPageBreak/>
        <w:t>府部门不能强制统一。建议的构思是好的，只能通过企业自身或者行业协会来做这方面的工作，更有利于企业的发展。</w:t>
      </w:r>
    </w:p>
    <w:p w:rsidR="00641205" w:rsidRPr="00551C50" w:rsidRDefault="00D329AE">
      <w:pPr>
        <w:widowControl/>
        <w:spacing w:line="360" w:lineRule="auto"/>
        <w:ind w:firstLineChars="200" w:firstLine="64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感谢您对商标品牌工作的关心和支持，并欢迎今后提出更多的宝贵意见。</w:t>
      </w:r>
      <w:r w:rsidRPr="00551C50">
        <w:rPr>
          <w:rFonts w:ascii="仿宋" w:eastAsia="仿宋_GB2312" w:hAnsi="仿宋" w:cs="仿宋" w:hint="eastAsia"/>
          <w:color w:val="000000"/>
          <w:kern w:val="0"/>
          <w:sz w:val="32"/>
          <w:szCs w:val="32"/>
        </w:rPr>
        <w:t> </w:t>
      </w: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200" w:firstLine="64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200" w:firstLine="640"/>
        <w:rPr>
          <w:rFonts w:ascii="仿宋_GB2312" w:eastAsia="仿宋_GB2312" w:hAnsi="仿宋" w:cs="仿宋"/>
          <w:color w:val="000000"/>
          <w:kern w:val="0"/>
          <w:sz w:val="32"/>
          <w:szCs w:val="32"/>
        </w:rPr>
      </w:pP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200" w:firstLine="640"/>
        <w:rPr>
          <w:rFonts w:ascii="仿宋_GB2312" w:eastAsia="仿宋_GB2312" w:hAnsi="仿宋" w:cs="仿宋"/>
          <w:color w:val="000000"/>
          <w:kern w:val="0"/>
          <w:sz w:val="32"/>
          <w:szCs w:val="32"/>
        </w:rPr>
      </w:pPr>
      <w:r w:rsidRPr="00551C50">
        <w:rPr>
          <w:rFonts w:ascii="仿宋_GB2312" w:eastAsia="仿宋_GB2312" w:hAnsi="仿宋" w:cs="仿宋" w:hint="eastAsia"/>
          <w:color w:val="000000"/>
          <w:kern w:val="0"/>
          <w:sz w:val="32"/>
          <w:szCs w:val="32"/>
        </w:rPr>
        <w:t xml:space="preserve">　　　　　　　　　　　　　</w:t>
      </w:r>
    </w:p>
    <w:p w:rsidR="00641205" w:rsidRPr="00551C50" w:rsidRDefault="00D329AE">
      <w:pPr>
        <w:widowControl/>
        <w:spacing w:line="360" w:lineRule="auto"/>
        <w:ind w:firstLineChars="1500" w:firstLine="480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 xml:space="preserve">许昌市市场监督管理局 </w:t>
      </w:r>
    </w:p>
    <w:p w:rsidR="00641205" w:rsidRPr="00551C50" w:rsidRDefault="00D329AE">
      <w:pPr>
        <w:widowControl/>
        <w:spacing w:line="360" w:lineRule="auto"/>
        <w:ind w:firstLineChars="200" w:firstLine="640"/>
        <w:rPr>
          <w:rFonts w:ascii="仿宋_GB2312" w:eastAsia="仿宋_GB2312" w:hAnsi="仿宋" w:cs="仿宋"/>
          <w:color w:val="000000"/>
          <w:sz w:val="32"/>
          <w:szCs w:val="32"/>
        </w:rPr>
      </w:pPr>
      <w:r w:rsidRPr="00551C50">
        <w:rPr>
          <w:rFonts w:ascii="仿宋_GB2312" w:eastAsia="仿宋_GB2312" w:hAnsi="仿宋" w:cs="仿宋" w:hint="eastAsia"/>
          <w:color w:val="000000"/>
          <w:kern w:val="0"/>
          <w:sz w:val="32"/>
          <w:szCs w:val="32"/>
        </w:rPr>
        <w:t xml:space="preserve">　　　　　　　　　　　　　　2019年7月30日</w:t>
      </w:r>
      <w:r w:rsidRPr="00551C50">
        <w:rPr>
          <w:rFonts w:ascii="仿宋" w:eastAsia="仿宋_GB2312" w:hAnsi="仿宋" w:cs="仿宋" w:hint="eastAsia"/>
          <w:color w:val="000000"/>
          <w:kern w:val="0"/>
          <w:sz w:val="32"/>
          <w:szCs w:val="32"/>
        </w:rPr>
        <w:t> </w:t>
      </w:r>
      <w:r w:rsidRPr="00551C50">
        <w:rPr>
          <w:rFonts w:ascii="仿宋_GB2312" w:eastAsia="仿宋_GB2312" w:hAnsi="仿宋" w:cs="仿宋" w:hint="eastAsia"/>
          <w:color w:val="000000"/>
          <w:kern w:val="0"/>
          <w:sz w:val="32"/>
          <w:szCs w:val="32"/>
        </w:rPr>
        <w:t xml:space="preserve"> </w:t>
      </w:r>
    </w:p>
    <w:p w:rsidR="00641205" w:rsidRPr="00551C50" w:rsidRDefault="00D329AE">
      <w:pPr>
        <w:pStyle w:val="Style9"/>
        <w:spacing w:line="360" w:lineRule="auto"/>
        <w:ind w:firstLineChars="200" w:firstLine="640"/>
        <w:jc w:val="both"/>
        <w:rPr>
          <w:rFonts w:ascii="仿宋_GB2312" w:eastAsia="仿宋_GB2312" w:hAnsi="仿宋" w:cs="仿宋"/>
          <w:sz w:val="32"/>
          <w:szCs w:val="32"/>
        </w:rPr>
      </w:pPr>
      <w:r w:rsidRPr="00551C50">
        <w:rPr>
          <w:rFonts w:ascii="仿宋_GB2312" w:eastAsia="仿宋_GB2312" w:hAnsi="仿宋" w:cs="仿宋" w:hint="eastAsia"/>
          <w:sz w:val="32"/>
          <w:szCs w:val="32"/>
        </w:rPr>
        <w:t>窗体顶端</w:t>
      </w:r>
    </w:p>
    <w:p w:rsidR="00641205" w:rsidRPr="00551C50" w:rsidRDefault="00D329AE">
      <w:pPr>
        <w:pStyle w:val="a5"/>
        <w:widowControl/>
        <w:spacing w:beforeAutospacing="0" w:afterAutospacing="0" w:line="360" w:lineRule="auto"/>
        <w:ind w:firstLineChars="200" w:firstLine="640"/>
        <w:jc w:val="both"/>
        <w:rPr>
          <w:rFonts w:ascii="仿宋_GB2312" w:eastAsia="仿宋_GB2312" w:hAnsi="仿宋" w:cs="仿宋"/>
          <w:color w:val="333333"/>
          <w:sz w:val="32"/>
          <w:szCs w:val="32"/>
        </w:rPr>
      </w:pPr>
      <w:r w:rsidRPr="00551C50">
        <w:rPr>
          <w:rFonts w:ascii="仿宋_GB2312" w:eastAsia="仿宋_GB2312" w:hAnsi="仿宋" w:cs="仿宋" w:hint="eastAsia"/>
          <w:color w:val="333333"/>
          <w:sz w:val="32"/>
          <w:szCs w:val="32"/>
        </w:rPr>
        <w:t xml:space="preserve">　</w:t>
      </w:r>
    </w:p>
    <w:p w:rsidR="00641205" w:rsidRPr="00551C50" w:rsidRDefault="00D329AE">
      <w:pPr>
        <w:pStyle w:val="a5"/>
        <w:widowControl/>
        <w:spacing w:beforeAutospacing="0" w:afterAutospacing="0" w:line="360" w:lineRule="auto"/>
        <w:ind w:firstLineChars="200" w:firstLine="480"/>
        <w:rPr>
          <w:rFonts w:ascii="仿宋_GB2312" w:eastAsia="仿宋_GB2312"/>
        </w:rPr>
      </w:pPr>
      <w:r w:rsidRPr="00551C50">
        <w:rPr>
          <w:rFonts w:ascii="宋体" w:eastAsia="仿宋_GB2312" w:hAnsi="宋体" w:cs="宋体" w:hint="eastAsia"/>
          <w:shd w:val="clear" w:color="auto" w:fill="FFFFFF"/>
        </w:rPr>
        <w:t> </w:t>
      </w:r>
    </w:p>
    <w:p w:rsidR="00641205" w:rsidRPr="00551C50" w:rsidRDefault="00D329AE">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联系单位：许昌市市场监管局商标科</w:t>
      </w:r>
    </w:p>
    <w:p w:rsidR="00641205" w:rsidRPr="00551C50" w:rsidRDefault="00D329AE">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联系电话：0374-2977066</w:t>
      </w:r>
    </w:p>
    <w:p w:rsidR="00641205" w:rsidRPr="00551C50" w:rsidRDefault="00D329AE">
      <w:pPr>
        <w:spacing w:line="360" w:lineRule="auto"/>
        <w:ind w:firstLineChars="200" w:firstLine="640"/>
        <w:rPr>
          <w:rFonts w:ascii="仿宋_GB2312" w:eastAsia="仿宋_GB2312"/>
        </w:rPr>
      </w:pPr>
      <w:r w:rsidRPr="00551C50">
        <w:rPr>
          <w:rFonts w:ascii="仿宋_GB2312" w:eastAsia="仿宋_GB2312" w:hAnsi="仿宋" w:cs="仿宋" w:hint="eastAsia"/>
          <w:sz w:val="32"/>
          <w:szCs w:val="32"/>
        </w:rPr>
        <w:t>联系人：田红</w:t>
      </w:r>
    </w:p>
    <w:sectPr w:rsidR="00641205" w:rsidRPr="00551C50" w:rsidSect="00641205">
      <w:footerReference w:type="default" r:id="rId9"/>
      <w:pgSz w:w="11906" w:h="16838"/>
      <w:pgMar w:top="204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6F" w:rsidRDefault="0036096F" w:rsidP="00641205">
      <w:r>
        <w:separator/>
      </w:r>
    </w:p>
  </w:endnote>
  <w:endnote w:type="continuationSeparator" w:id="0">
    <w:p w:rsidR="0036096F" w:rsidRDefault="0036096F" w:rsidP="00641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微软雅黑"/>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05" w:rsidRDefault="006133C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41205" w:rsidRDefault="006133C2">
                <w:pPr>
                  <w:pStyle w:val="a3"/>
                </w:pPr>
                <w:r>
                  <w:rPr>
                    <w:rFonts w:hint="eastAsia"/>
                  </w:rPr>
                  <w:fldChar w:fldCharType="begin"/>
                </w:r>
                <w:r w:rsidR="00D329AE">
                  <w:rPr>
                    <w:rFonts w:hint="eastAsia"/>
                  </w:rPr>
                  <w:instrText xml:space="preserve"> PAGE  \* MERGEFORMAT </w:instrText>
                </w:r>
                <w:r>
                  <w:rPr>
                    <w:rFonts w:hint="eastAsia"/>
                  </w:rPr>
                  <w:fldChar w:fldCharType="separate"/>
                </w:r>
                <w:r w:rsidR="00EB740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6F" w:rsidRDefault="0036096F" w:rsidP="00641205">
      <w:r>
        <w:separator/>
      </w:r>
    </w:p>
  </w:footnote>
  <w:footnote w:type="continuationSeparator" w:id="0">
    <w:p w:rsidR="0036096F" w:rsidRDefault="0036096F" w:rsidP="00641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67D95"/>
    <w:multiLevelType w:val="singleLevel"/>
    <w:tmpl w:val="5BD67D9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A74E76"/>
    <w:rsid w:val="00165259"/>
    <w:rsid w:val="002D3D64"/>
    <w:rsid w:val="0036096F"/>
    <w:rsid w:val="003D17D3"/>
    <w:rsid w:val="004918D6"/>
    <w:rsid w:val="00520C16"/>
    <w:rsid w:val="00551C50"/>
    <w:rsid w:val="006133C2"/>
    <w:rsid w:val="00641205"/>
    <w:rsid w:val="009E3B3A"/>
    <w:rsid w:val="009E7C97"/>
    <w:rsid w:val="00AC6BA4"/>
    <w:rsid w:val="00AE0240"/>
    <w:rsid w:val="00B72424"/>
    <w:rsid w:val="00C66200"/>
    <w:rsid w:val="00D30EFD"/>
    <w:rsid w:val="00D329AE"/>
    <w:rsid w:val="00EB740A"/>
    <w:rsid w:val="0E742207"/>
    <w:rsid w:val="1F6424A7"/>
    <w:rsid w:val="20581DCA"/>
    <w:rsid w:val="21206AFF"/>
    <w:rsid w:val="309A60A5"/>
    <w:rsid w:val="441A504C"/>
    <w:rsid w:val="48B163E1"/>
    <w:rsid w:val="507E27CA"/>
    <w:rsid w:val="5B5A230D"/>
    <w:rsid w:val="69A74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Definition"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2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1205"/>
    <w:pPr>
      <w:tabs>
        <w:tab w:val="center" w:pos="4153"/>
        <w:tab w:val="right" w:pos="8306"/>
      </w:tabs>
      <w:snapToGrid w:val="0"/>
      <w:jc w:val="left"/>
    </w:pPr>
    <w:rPr>
      <w:sz w:val="18"/>
    </w:rPr>
  </w:style>
  <w:style w:type="paragraph" w:styleId="a4">
    <w:name w:val="header"/>
    <w:basedOn w:val="a"/>
    <w:rsid w:val="006412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41205"/>
    <w:pPr>
      <w:spacing w:beforeAutospacing="1" w:afterAutospacing="1"/>
      <w:jc w:val="left"/>
    </w:pPr>
    <w:rPr>
      <w:rFonts w:cs="Times New Roman"/>
      <w:kern w:val="0"/>
      <w:sz w:val="24"/>
    </w:rPr>
  </w:style>
  <w:style w:type="character" w:styleId="a6">
    <w:name w:val="Strong"/>
    <w:basedOn w:val="a0"/>
    <w:qFormat/>
    <w:rsid w:val="00641205"/>
  </w:style>
  <w:style w:type="character" w:styleId="a7">
    <w:name w:val="FollowedHyperlink"/>
    <w:basedOn w:val="a0"/>
    <w:qFormat/>
    <w:rsid w:val="00641205"/>
    <w:rPr>
      <w:color w:val="333333"/>
      <w:u w:val="none"/>
    </w:rPr>
  </w:style>
  <w:style w:type="character" w:styleId="a8">
    <w:name w:val="Emphasis"/>
    <w:basedOn w:val="a0"/>
    <w:qFormat/>
    <w:rsid w:val="00641205"/>
  </w:style>
  <w:style w:type="character" w:styleId="HTML">
    <w:name w:val="HTML Definition"/>
    <w:basedOn w:val="a0"/>
    <w:qFormat/>
    <w:rsid w:val="00641205"/>
  </w:style>
  <w:style w:type="character" w:styleId="a9">
    <w:name w:val="Hyperlink"/>
    <w:basedOn w:val="a0"/>
    <w:qFormat/>
    <w:rsid w:val="00641205"/>
    <w:rPr>
      <w:color w:val="333333"/>
      <w:u w:val="none"/>
    </w:rPr>
  </w:style>
  <w:style w:type="paragraph" w:customStyle="1" w:styleId="Style9">
    <w:name w:val="_Style 9"/>
    <w:basedOn w:val="a"/>
    <w:next w:val="a"/>
    <w:qFormat/>
    <w:rsid w:val="00641205"/>
    <w:pPr>
      <w:pBdr>
        <w:bottom w:val="single" w:sz="6" w:space="1" w:color="auto"/>
      </w:pBdr>
      <w:jc w:val="center"/>
    </w:pPr>
    <w:rPr>
      <w:rFonts w:ascii="Arial" w:eastAsia="宋体"/>
      <w:vanish/>
      <w:sz w:val="16"/>
    </w:rPr>
  </w:style>
  <w:style w:type="paragraph" w:customStyle="1" w:styleId="Style10">
    <w:name w:val="_Style 10"/>
    <w:basedOn w:val="a"/>
    <w:next w:val="a"/>
    <w:qFormat/>
    <w:rsid w:val="00641205"/>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B3D62-92C1-41E9-B7C6-C98CB525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2019-07-30T07:41:00Z</cp:lastPrinted>
  <dcterms:created xsi:type="dcterms:W3CDTF">2019-07-23T03:03:00Z</dcterms:created>
  <dcterms:modified xsi:type="dcterms:W3CDTF">2019-09-24T07:37:00Z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