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pPr>
      <w:r>
        <w:rPr>
          <w:rFonts w:ascii="Times New Roman"/>
        </w:rPr>
        <w:t>ICS</w:t>
      </w:r>
      <w:r>
        <w:rPr>
          <w:rFonts w:hint="eastAsia" w:ascii="MS Mincho" w:hAnsi="MS Mincho" w:eastAsia="MS Mincho" w:cs="MS Mincho"/>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点击此处添加ICS号</w:t>
      </w:r>
      <w:r>
        <w:fldChar w:fldCharType="end"/>
      </w:r>
      <w:bookmarkEnd w:id="0"/>
    </w:p>
    <w:p>
      <w:pPr>
        <w:pStyle w:val="119"/>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点击此处添加中国标准文献分类号</w:t>
      </w:r>
      <w:r>
        <w:fldChar w:fldCharType="end"/>
      </w:r>
      <w:bookmarkEnd w:id="1"/>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pPr>
              <w:pStyle w:val="119"/>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a:effectLst/>
                            </wps:spPr>
                            <wps:bodyPr vert="horz" wrap="square" anchor="t" anchorCtr="false" upright="true"/>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yK4v7NUAAAAHAQAADwAAAAAAAAABACAAAAA4AAAAZHJzL2Rvd25yZXYu&#10;eG1sUEsBAhQAFAAAAAgAh07iQPwEhMqvAQAAUwMAAA4AAAAAAAAAAQAgAAAAOgEAAGRycy9lMm9E&#10;b2MueG1sUEsFBgAAAAAGAAYAWQEAAFsFA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105"/>
      </w:pPr>
      <w:r>
        <w:t>DB</w:t>
      </w:r>
      <w:bookmarkStart w:id="3" w:name="c3"/>
      <w:r>
        <w:fldChar w:fldCharType="begin">
          <w:ffData>
            <w:name w:val="c3"/>
            <w:enabled/>
            <w:calcOnExit w:val="0"/>
            <w:textInput>
              <w:maxLength w:val="2"/>
            </w:textInput>
          </w:ffData>
        </w:fldChar>
      </w:r>
      <w:r>
        <w:instrText xml:space="preserve"> FORMTEXT </w:instrText>
      </w:r>
      <w:r>
        <w:fldChar w:fldCharType="separate"/>
      </w:r>
      <w:r>
        <w:rPr>
          <w:rFonts w:hint="eastAsia"/>
        </w:rPr>
        <w:t>41</w:t>
      </w:r>
      <w:r>
        <w:fldChar w:fldCharType="end"/>
      </w:r>
      <w:bookmarkEnd w:id="3"/>
      <w:r>
        <w:rPr>
          <w:rFonts w:hint="eastAsia"/>
        </w:rPr>
        <w:t>10</w:t>
      </w:r>
    </w:p>
    <w:p>
      <w:pPr>
        <w:pStyle w:val="106"/>
      </w:pPr>
      <w:bookmarkStart w:id="4" w:name="c4"/>
      <w:r>
        <w:fldChar w:fldCharType="begin">
          <w:ffData>
            <w:name w:val="c4"/>
            <w:enabled/>
            <w:calcOnExit w:val="0"/>
            <w:textInput/>
          </w:ffData>
        </w:fldChar>
      </w:r>
      <w:r>
        <w:instrText xml:space="preserve"> FORMTEXT </w:instrText>
      </w:r>
      <w:r>
        <w:fldChar w:fldCharType="separate"/>
      </w:r>
      <w:r>
        <w:rPr>
          <w:rFonts w:hint="eastAsia"/>
        </w:rPr>
        <w:t>许昌市</w:t>
      </w:r>
      <w:r>
        <w:fldChar w:fldCharType="end"/>
      </w:r>
      <w:bookmarkEnd w:id="4"/>
      <w:r>
        <w:rPr>
          <w:rFonts w:hint="eastAsia"/>
        </w:rPr>
        <w:t>地方标准</w:t>
      </w:r>
    </w:p>
    <w:p>
      <w:pPr>
        <w:pStyle w:val="43"/>
        <w:rPr>
          <w:rFonts w:hAnsi="黑体"/>
        </w:rPr>
      </w:pPr>
      <w:r>
        <w:rPr>
          <w:rFonts w:ascii="Times New Roman"/>
        </w:rPr>
        <w:t xml:space="preserve">DB </w:t>
      </w:r>
      <w:bookmarkStart w:id="5" w:name="StdNo0"/>
      <w:r>
        <w:rPr>
          <w:rFonts w:hAnsi="黑体"/>
        </w:rPr>
        <w:fldChar w:fldCharType="begin">
          <w:ffData>
            <w:name w:val="StdNo0"/>
            <w:enabled/>
            <w:calcOnExit w:val="0"/>
            <w:textInput>
              <w:default w:val="XX"/>
              <w:maxLength w:val="2"/>
            </w:textInput>
          </w:ffData>
        </w:fldChar>
      </w:r>
      <w:r>
        <w:rPr>
          <w:rFonts w:hAnsi="黑体"/>
        </w:rPr>
        <w:instrText xml:space="preserve"> FORMTEXT </w:instrText>
      </w:r>
      <w:r>
        <w:rPr>
          <w:rFonts w:hAnsi="黑体"/>
        </w:rPr>
        <w:fldChar w:fldCharType="separate"/>
      </w:r>
      <w:r>
        <w:rPr>
          <w:rFonts w:hint="eastAsia" w:hAnsi="黑体"/>
        </w:rPr>
        <w:t>4110</w:t>
      </w:r>
      <w:r>
        <w:rPr>
          <w:rFonts w:hAnsi="黑体"/>
        </w:rPr>
        <w:fldChar w:fldCharType="end"/>
      </w:r>
      <w:bookmarkEnd w:id="5"/>
      <w:r>
        <w:rPr>
          <w:rFonts w:hAnsi="黑体"/>
        </w:rPr>
        <w:t>/</w:t>
      </w:r>
      <w:bookmarkStart w:id="6"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Ansi="黑体"/>
        </w:rPr>
        <w:t>T</w:t>
      </w:r>
      <w:r>
        <w:rPr>
          <w:rFonts w:hint="default" w:hAnsi="黑体"/>
          <w:lang w:val="en"/>
        </w:rPr>
        <w:t xml:space="preserve"> XX</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int="eastAsia" w:hAnsi="黑体"/>
        </w:rPr>
        <w:t>2022</w:t>
      </w:r>
      <w:r>
        <w:rPr>
          <w:rFonts w:hAnsi="黑体"/>
        </w:rPr>
        <w:fldChar w:fldCharType="end"/>
      </w:r>
      <w:bookmarkEnd w:id="7"/>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noWrap w:val="0"/>
            <w:vAlign w:val="top"/>
          </w:tcPr>
          <w:p>
            <w:pPr>
              <w:pStyle w:val="72"/>
            </w:pPr>
            <w:bookmarkStart w:id="8" w:name="DT"/>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a:effectLst/>
                            </wps:spPr>
                            <wps:bodyPr vert="horz" wrap="square" anchor="t" anchorCtr="false" upright="true"/>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HmDyy9YAAAAIAQAADwAAAAAAAAABACAAAAA4AAAAZHJzL2Rvd25yZXYueG1s&#10;UEsBAhQAFAAAAAgAh07iQOaG68OrAQAAUwMAAA4AAAAAAAAAAQAgAAAAOwEAAGRycy9lMm9Eb2Mu&#10;eG1sUEsFBgAAAAAGAAYAWQEAAFgFA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8"/>
          </w:p>
        </w:tc>
      </w:tr>
    </w:tbl>
    <w:p>
      <w:pPr>
        <w:pStyle w:val="43"/>
        <w:rPr>
          <w:rFonts w:hAnsi="黑体"/>
        </w:rPr>
      </w:pPr>
    </w:p>
    <w:p>
      <w:pPr>
        <w:pStyle w:val="43"/>
        <w:rPr>
          <w:rFonts w:hAnsi="黑体"/>
        </w:rPr>
      </w:pPr>
    </w:p>
    <w:p>
      <w:pPr>
        <w:pStyle w:val="74"/>
      </w:pPr>
      <w:bookmarkStart w:id="9"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孟排大葱</w:t>
      </w:r>
      <w:r>
        <w:rPr>
          <w:rFonts w:hint="eastAsia"/>
          <w:lang w:eastAsia="zh-CN"/>
        </w:rPr>
        <w:t>种植技术规范</w:t>
      </w:r>
      <w:r>
        <w:fldChar w:fldCharType="end"/>
      </w:r>
      <w:bookmarkEnd w:id="9"/>
    </w:p>
    <w:p>
      <w:pPr>
        <w:pStyle w:val="75"/>
      </w:pPr>
      <w:bookmarkStart w:id="10"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t>     </w:t>
      </w:r>
      <w:r>
        <w:fldChar w:fldCharType="end"/>
      </w:r>
      <w:bookmarkEnd w:id="10"/>
    </w:p>
    <w:p>
      <w:pPr>
        <w:pStyle w:val="76"/>
      </w:pPr>
      <w:bookmarkStart w:id="11"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t>     </w:t>
      </w:r>
      <w:r>
        <w:fldChar w:fldCharType="end"/>
      </w:r>
      <w:bookmarkEnd w:id="11"/>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77"/>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a:effectLst/>
                            </wps:spPr>
                            <wps:bodyPr vert="horz" wrap="square" anchor="t" anchorCtr="false" upright="true"/>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AFia6S1QAAAAoBAAAPAAAAAAAAAAEAIAAAADgAAABkcnMvZG93bnJldi54bWxQ&#10;SwECFAAUAAAACACHTuJAYQVsCqsBAABTAwAADgAAAAAAAAABACAAAAA6AQAAZHJzL2Uyb0RvYy54&#10;bWxQSwUGAAAAAAYABgBZAQAAVwUAAAAA&#10;">
                      <v:fill on="t" focussize="0,0"/>
                      <v:stroke on="f"/>
                      <v:imagedata o:title=""/>
                      <o:lock v:ext="edit" aspectratio="f"/>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a:effectLst/>
                            </wps:spPr>
                            <wps:bodyPr vert="horz" wrap="square" anchor="t" anchorCtr="false" upright="true"/>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AD4Yvl1gAAAAkBAAAPAAAAAAAAAAEAIAAAADgAAABkcnMvZG93bnJldi54bWxQ&#10;SwECFAAUAAAACACHTuJAMQc606oBAABTAwAADgAAAAAAAAABACAAAAA7AQAAZHJzL2Uyb0RvYy54&#10;bWxQSwUGAAAAAAYABgBZAQAAVwUAAAAA&#10;">
                      <v:fill on="t" focussize="0,0"/>
                      <v:stroke on="f"/>
                      <v:imagedata o:title=""/>
                      <o:lock v:ext="edit" aspectratio="f"/>
                    </v:rect>
                  </w:pict>
                </mc:Fallback>
              </mc:AlternateConten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78"/>
            </w:pPr>
            <w:bookmarkStart w:id="13" w:name="WCRQ"/>
            <w:r>
              <w:fldChar w:fldCharType="begin">
                <w:ffData>
                  <w:name w:val="WCRQ"/>
                  <w:enabled/>
                  <w:calcOnExit w:val="0"/>
                  <w:textInput/>
                </w:ffData>
              </w:fldChar>
            </w:r>
            <w:r>
              <w:instrText xml:space="preserve"> FORMTEXT </w:instrText>
            </w:r>
            <w:r>
              <w:fldChar w:fldCharType="separate"/>
            </w:r>
            <w:r>
              <w:t>     </w:t>
            </w:r>
            <w:r>
              <w:fldChar w:fldCharType="end"/>
            </w:r>
            <w:bookmarkEnd w:id="13"/>
          </w:p>
        </w:tc>
      </w:tr>
    </w:tbl>
    <w:p>
      <w:pPr>
        <w:pStyle w:val="126"/>
      </w:pPr>
      <w:bookmarkStart w:id="14"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2022</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lang w:val="en"/>
        </w:rPr>
        <w:t>X</w:t>
      </w:r>
      <w:r>
        <w:rPr>
          <w:rFonts w:hint="default" w:ascii="黑体"/>
          <w:lang w:val="en"/>
        </w:rPr>
        <w:t>X</w:t>
      </w:r>
      <w:r>
        <w:rPr>
          <w:rFonts w:ascii="黑体"/>
        </w:rPr>
        <w:fldChar w:fldCharType="end"/>
      </w:r>
      <w:r>
        <w:t xml:space="preserve"> </w:t>
      </w:r>
      <w:r>
        <w:rPr>
          <w:rFonts w:ascii="黑体"/>
        </w:rPr>
        <w:t>-</w:t>
      </w:r>
      <w:r>
        <w:t xml:space="preserve"> </w:t>
      </w:r>
      <w:bookmarkStart w:id="15"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lang w:val="en"/>
        </w:rPr>
        <w:t>X</w:t>
      </w:r>
      <w:r>
        <w:rPr>
          <w:rFonts w:hint="default" w:ascii="黑体"/>
          <w:lang w:val="en"/>
        </w:rPr>
        <w:t>X</w:t>
      </w:r>
      <w:r>
        <w:rPr>
          <w:rFonts w:ascii="黑体"/>
        </w:rPr>
        <w:fldChar w:fldCharType="end"/>
      </w:r>
      <w:bookmarkEnd w:id="15"/>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10" o:spid="_x0000_s1026" o:spt="20" style="position:absolute;left:0pt;margin-left:-0.05pt;margin-top:728.5pt;height:0pt;width:481.9pt;mso-position-vertical-relative:page;z-index:251663360;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CWHazzW&#10;AAAACwEAAA8AAAAAAAAAAQAgAAAAOAAAAGRycy9kb3ducmV2LnhtbFBLAQIUABQAAAAIAIdO4kAD&#10;tTTI0wEAAJ8DAAAOAAAAAAAAAAEAIAAAADsBAABkcnMvZTJvRG9jLnhtbFBLBQYAAAAABgAGAFkB&#10;AACABQAAAAA=&#10;">
                <v:fill on="f" focussize="0,0"/>
                <v:stroke color="#000000" joinstyle="round"/>
                <v:imagedata o:title=""/>
                <o:lock v:ext="edit" aspectratio="f"/>
                <w10:anchorlock/>
              </v:line>
            </w:pict>
          </mc:Fallback>
        </mc:AlternateContent>
      </w:r>
    </w:p>
    <w:p>
      <w:pPr>
        <w:pStyle w:val="127"/>
      </w:pPr>
      <w:bookmarkStart w:id="16"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2022</w:t>
      </w:r>
      <w:r>
        <w:rPr>
          <w:rFonts w:ascii="黑体"/>
        </w:rPr>
        <w:fldChar w:fldCharType="end"/>
      </w:r>
      <w:bookmarkEnd w:id="16"/>
      <w:r>
        <w:t xml:space="preserve"> </w:t>
      </w:r>
      <w:r>
        <w:rPr>
          <w:rFonts w:ascii="黑体"/>
        </w:rPr>
        <w:t>-</w:t>
      </w:r>
      <w:r>
        <w:t xml:space="preserve"> </w:t>
      </w:r>
      <w:bookmarkStart w:id="17"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lang w:val="en"/>
        </w:rPr>
        <w:t>X</w:t>
      </w:r>
      <w:r>
        <w:rPr>
          <w:rFonts w:hint="default" w:ascii="黑体"/>
          <w:lang w:val="en"/>
        </w:rPr>
        <w:t>X</w:t>
      </w:r>
      <w:r>
        <w:rPr>
          <w:rFonts w:ascii="黑体"/>
        </w:rPr>
        <w:fldChar w:fldCharType="end"/>
      </w:r>
      <w:bookmarkEnd w:id="17"/>
      <w:r>
        <w:t xml:space="preserve"> </w:t>
      </w:r>
      <w:r>
        <w:rPr>
          <w:rFonts w:ascii="黑体"/>
        </w:rPr>
        <w:t>-</w:t>
      </w:r>
      <w:r>
        <w:t xml:space="preserve"> </w:t>
      </w:r>
      <w:bookmarkStart w:id="18"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lang w:val="en"/>
        </w:rPr>
        <w:t>X</w:t>
      </w:r>
      <w:r>
        <w:rPr>
          <w:rFonts w:hint="default" w:ascii="黑体"/>
          <w:lang w:val="en"/>
        </w:rPr>
        <w:t>X</w:t>
      </w:r>
      <w:r>
        <w:rPr>
          <w:rFonts w:ascii="黑体"/>
        </w:rPr>
        <w:fldChar w:fldCharType="end"/>
      </w:r>
      <w:bookmarkEnd w:id="18"/>
      <w:r>
        <w:rPr>
          <w:rFonts w:hint="eastAsia"/>
        </w:rPr>
        <w:t>实施</w:t>
      </w:r>
    </w:p>
    <w:p>
      <w:pPr>
        <w:pStyle w:val="107"/>
      </w:pPr>
      <w:bookmarkStart w:id="19" w:name="fm"/>
      <w:r>
        <w:fldChar w:fldCharType="begin">
          <w:ffData>
            <w:name w:val="fm"/>
            <w:enabled/>
            <w:calcOnExit w:val="0"/>
            <w:textInput/>
          </w:ffData>
        </w:fldChar>
      </w:r>
      <w:r>
        <w:instrText xml:space="preserve"> FORMTEXT </w:instrText>
      </w:r>
      <w:r>
        <w:fldChar w:fldCharType="separate"/>
      </w:r>
      <w:r>
        <w:rPr>
          <w:rFonts w:hint="eastAsia"/>
        </w:rPr>
        <w:t>许昌市市场监督管理局</w:t>
      </w:r>
      <w:r>
        <w:fldChar w:fldCharType="end"/>
      </w:r>
      <w:bookmarkEnd w:id="19"/>
      <w:r>
        <w:rPr>
          <w:rFonts w:hint="eastAsia" w:ascii="MS Mincho" w:hAnsi="MS Mincho" w:eastAsia="MS Mincho" w:cs="MS Mincho"/>
        </w:rPr>
        <w:t>   </w:t>
      </w:r>
      <w:r>
        <w:rPr>
          <w:rStyle w:val="69"/>
          <w:rFonts w:hint="eastAsia"/>
        </w:rPr>
        <w:t>发布</w:t>
      </w:r>
    </w:p>
    <w:p>
      <w:pPr>
        <w:pStyle w:val="21"/>
        <w:sectPr>
          <w:pgSz w:w="11906" w:h="16838"/>
          <w:pgMar w:top="567" w:right="850" w:bottom="1134" w:left="1418" w:header="0" w:footer="0" w:gutter="0"/>
          <w:pgNumType w:start="1"/>
          <w:cols w:space="720" w:num="1"/>
          <w:formProt w:val="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6"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11" o:spid="_x0000_s1026" o:spt="20" style="position:absolute;left:0pt;margin-left:-0.05pt;margin-top:184.25pt;height:0pt;width:481.9pt;z-index:251664384;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CQeJf&#10;1wAAAAkBAAAPAAAAAAAAAAEAIAAAADgAAABkcnMvZG93bnJldi54bWxQSwECFAAUAAAACACHTuJA&#10;oseLO9MBAACfAwAADgAAAAAAAAABACAAAAA8AQAAZHJzL2Uyb0RvYy54bWxQSwUGAAAAAAYABgBZ&#10;AQAAgQUAAAAA&#10;">
                <v:fill on="f" focussize="0,0"/>
                <v:stroke color="#000000" joinstyle="round"/>
                <v:imagedata o:title=""/>
                <o:lock v:ext="edit" aspectratio="f"/>
              </v:line>
            </w:pict>
          </mc:Fallback>
        </mc:AlternateContent>
      </w:r>
    </w:p>
    <w:p>
      <w:pPr>
        <w:pStyle w:val="46"/>
        <w:bidi w:val="0"/>
        <w:rPr>
          <w:rFonts w:hint="eastAsia"/>
          <w:color w:val="000000"/>
          <w:lang w:eastAsia="zh-CN"/>
        </w:rPr>
      </w:pPr>
      <w:bookmarkStart w:id="20" w:name="_Toc30946"/>
      <w:r>
        <w:rPr>
          <w:rFonts w:hint="eastAsia"/>
          <w:color w:val="000000"/>
          <w:lang w:eastAsia="zh-CN"/>
        </w:rPr>
        <w:t>目</w:t>
      </w:r>
      <w:bookmarkStart w:id="21" w:name="BKML"/>
      <w:r>
        <w:rPr>
          <w:rFonts w:hint="eastAsia"/>
          <w:color w:val="000000"/>
          <w:lang w:eastAsia="zh-CN"/>
        </w:rPr>
        <w:t>  次</w:t>
      </w:r>
      <w:bookmarkEnd w:id="21"/>
    </w:p>
    <w:p>
      <w:pPr>
        <w:pStyle w:val="17"/>
        <w:tabs>
          <w:tab w:val="right" w:leader="dot" w:pos="9354"/>
          <w:tab w:val="clear" w:pos="9242"/>
        </w:tabs>
        <w:rPr>
          <w:rFonts w:hint="eastAsia" w:ascii="宋体" w:hAnsi="宋体" w:eastAsia="宋体" w:cs="宋体"/>
          <w:color w:val="000000"/>
        </w:rPr>
      </w:pPr>
      <w:r>
        <w:rPr>
          <w:rFonts w:hint="eastAsia"/>
          <w:color w:val="000000"/>
          <w:lang w:eastAsia="zh-CN"/>
        </w:rPr>
        <w:fldChar w:fldCharType="begin" w:fldLock="1"/>
      </w:r>
      <w:r>
        <w:rPr>
          <w:rFonts w:hint="eastAsia"/>
          <w:color w:val="000000"/>
          <w:lang w:eastAsia="zh-CN"/>
        </w:rPr>
        <w:instrText xml:space="preserve"> TOC \h \z \t"前言、引言标题,1,参考文献、索引标题,1,章标题,1,参考文献,1,附录标识,1,一级条标题, 3,二级条标题, 4" \* MERGEFORMAT </w:instrText>
      </w:r>
      <w:r>
        <w:rPr>
          <w:rFonts w:hint="eastAsia"/>
          <w:color w:val="000000"/>
          <w:lang w:eastAsia="zh-CN"/>
        </w:rPr>
        <w:fldChar w:fldCharType="separate"/>
      </w: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_Toc5629 </w:instrText>
      </w:r>
      <w:r>
        <w:rPr>
          <w:rFonts w:hint="eastAsia" w:ascii="宋体" w:hAnsi="宋体" w:eastAsia="宋体" w:cs="宋体"/>
          <w:color w:val="000000"/>
          <w:lang w:eastAsia="zh-CN"/>
        </w:rPr>
        <w:fldChar w:fldCharType="separate"/>
      </w:r>
      <w:r>
        <w:rPr>
          <w:rFonts w:hint="eastAsia" w:ascii="宋体" w:hAnsi="宋体" w:eastAsia="宋体" w:cs="宋体"/>
          <w:color w:val="000000"/>
        </w:rPr>
        <w:t>前  言</w:t>
      </w:r>
      <w:r>
        <w:rPr>
          <w:rFonts w:hint="eastAsia" w:ascii="宋体" w:hAnsi="宋体" w:eastAsia="宋体" w:cs="宋体"/>
          <w:color w:val="000000"/>
        </w:rPr>
        <w:tab/>
      </w:r>
      <w:r>
        <w:rPr>
          <w:rFonts w:hint="eastAsia" w:ascii="宋体" w:hAnsi="宋体" w:eastAsia="宋体" w:cs="宋体"/>
          <w:color w:val="000000"/>
          <w:lang w:eastAsia="zh-CN"/>
        </w:rPr>
        <w:t>Ⅲ</w:t>
      </w:r>
      <w:r>
        <w:rPr>
          <w:rFonts w:hint="eastAsia" w:ascii="宋体" w:hAnsi="宋体" w:eastAsia="宋体" w:cs="宋体"/>
          <w:color w:val="000000"/>
          <w:lang w:eastAsia="zh-CN"/>
        </w:rPr>
        <w:fldChar w:fldCharType="end"/>
      </w:r>
    </w:p>
    <w:p>
      <w:pPr>
        <w:pStyle w:val="17"/>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_Toc4283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szCs w:val="21"/>
        </w:rPr>
        <w:t>1</w:t>
      </w:r>
      <w:r>
        <w:rPr>
          <w:rFonts w:hint="eastAsia" w:ascii="宋体" w:hAnsi="宋体" w:eastAsia="宋体" w:cs="宋体"/>
          <w:i w:val="0"/>
          <w:color w:val="000000"/>
          <w:szCs w:val="21"/>
          <w:lang w:eastAsia="zh-CN"/>
        </w:rPr>
        <w:t>　</w:t>
      </w:r>
      <w:r>
        <w:rPr>
          <w:rFonts w:hint="eastAsia" w:ascii="宋体" w:hAnsi="宋体" w:eastAsia="宋体" w:cs="宋体"/>
          <w:color w:val="000000"/>
        </w:rPr>
        <w:t>范围</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_Toc4283 \h </w:instrText>
      </w:r>
      <w:r>
        <w:rPr>
          <w:rFonts w:hint="eastAsia" w:ascii="宋体" w:hAnsi="宋体" w:eastAsia="宋体" w:cs="宋体"/>
          <w:color w:val="000000"/>
        </w:rPr>
        <w:fldChar w:fldCharType="separate"/>
      </w:r>
      <w:r>
        <w:rPr>
          <w:rFonts w:hint="eastAsia" w:ascii="宋体" w:hAnsi="宋体" w:eastAsia="宋体" w:cs="宋体"/>
          <w:color w:val="000000"/>
        </w:rPr>
        <w:t>1</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7"/>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_Toc16129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szCs w:val="21"/>
        </w:rPr>
        <w:t>2</w:t>
      </w:r>
      <w:r>
        <w:rPr>
          <w:rFonts w:hint="eastAsia" w:ascii="宋体" w:hAnsi="宋体" w:eastAsia="宋体" w:cs="宋体"/>
          <w:i w:val="0"/>
          <w:color w:val="000000"/>
          <w:szCs w:val="21"/>
          <w:lang w:eastAsia="zh-CN"/>
        </w:rPr>
        <w:t>　</w:t>
      </w:r>
      <w:r>
        <w:rPr>
          <w:rFonts w:hint="eastAsia" w:ascii="宋体" w:hAnsi="宋体" w:eastAsia="宋体" w:cs="宋体"/>
          <w:color w:val="000000"/>
        </w:rPr>
        <w:t>规范性引用文件</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_Toc16129 \h </w:instrText>
      </w:r>
      <w:r>
        <w:rPr>
          <w:rFonts w:hint="eastAsia" w:ascii="宋体" w:hAnsi="宋体" w:eastAsia="宋体" w:cs="宋体"/>
          <w:color w:val="000000"/>
        </w:rPr>
        <w:fldChar w:fldCharType="separate"/>
      </w:r>
      <w:r>
        <w:rPr>
          <w:rFonts w:hint="eastAsia" w:ascii="宋体" w:hAnsi="宋体" w:eastAsia="宋体" w:cs="宋体"/>
          <w:color w:val="000000"/>
        </w:rPr>
        <w:t>1</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7"/>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_Toc6628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szCs w:val="21"/>
          <w:lang w:val="en-US" w:eastAsia="zh-CN"/>
        </w:rPr>
        <w:t>3　</w:t>
      </w:r>
      <w:r>
        <w:rPr>
          <w:rFonts w:hint="eastAsia" w:ascii="宋体" w:hAnsi="宋体" w:eastAsia="宋体" w:cs="宋体"/>
          <w:color w:val="000000"/>
          <w:lang w:val="en-US" w:eastAsia="zh-CN"/>
        </w:rPr>
        <w:t>术语和定义</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_Toc6628 \h </w:instrText>
      </w:r>
      <w:r>
        <w:rPr>
          <w:rFonts w:hint="eastAsia" w:ascii="宋体" w:hAnsi="宋体" w:eastAsia="宋体" w:cs="宋体"/>
          <w:color w:val="000000"/>
        </w:rPr>
        <w:fldChar w:fldCharType="separate"/>
      </w:r>
      <w:r>
        <w:rPr>
          <w:rFonts w:hint="eastAsia" w:ascii="宋体" w:hAnsi="宋体" w:eastAsia="宋体" w:cs="宋体"/>
          <w:color w:val="000000"/>
        </w:rPr>
        <w:t>1</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7"/>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_Toc21645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szCs w:val="21"/>
        </w:rPr>
        <w:t>4</w:t>
      </w:r>
      <w:r>
        <w:rPr>
          <w:rFonts w:hint="eastAsia" w:ascii="宋体" w:hAnsi="宋体" w:eastAsia="宋体" w:cs="宋体"/>
          <w:i w:val="0"/>
          <w:color w:val="000000"/>
          <w:szCs w:val="21"/>
          <w:lang w:eastAsia="zh-CN"/>
        </w:rPr>
        <w:t>　</w:t>
      </w:r>
      <w:r>
        <w:rPr>
          <w:rFonts w:hint="eastAsia" w:ascii="宋体" w:hAnsi="宋体" w:eastAsia="宋体" w:cs="宋体"/>
          <w:color w:val="000000"/>
        </w:rPr>
        <w:t>生产范围</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_Toc21645 \h </w:instrText>
      </w:r>
      <w:r>
        <w:rPr>
          <w:rFonts w:hint="eastAsia" w:ascii="宋体" w:hAnsi="宋体" w:eastAsia="宋体" w:cs="宋体"/>
          <w:color w:val="000000"/>
        </w:rPr>
        <w:fldChar w:fldCharType="separate"/>
      </w:r>
      <w:r>
        <w:rPr>
          <w:rFonts w:hint="eastAsia" w:ascii="宋体" w:hAnsi="宋体" w:eastAsia="宋体" w:cs="宋体"/>
          <w:color w:val="000000"/>
        </w:rPr>
        <w:t>1</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7"/>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_Toc3399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szCs w:val="21"/>
        </w:rPr>
        <w:t>5</w:t>
      </w:r>
      <w:r>
        <w:rPr>
          <w:rFonts w:hint="eastAsia" w:ascii="宋体" w:hAnsi="宋体" w:eastAsia="宋体" w:cs="宋体"/>
          <w:i w:val="0"/>
          <w:color w:val="000000"/>
          <w:szCs w:val="21"/>
          <w:lang w:eastAsia="zh-CN"/>
        </w:rPr>
        <w:t>　</w:t>
      </w:r>
      <w:r>
        <w:rPr>
          <w:rFonts w:hint="eastAsia" w:ascii="宋体" w:hAnsi="宋体" w:eastAsia="宋体" w:cs="宋体"/>
          <w:color w:val="000000"/>
          <w:lang w:eastAsia="zh-CN"/>
        </w:rPr>
        <w:t>主要性能指标</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_Toc3399 \h </w:instrText>
      </w:r>
      <w:r>
        <w:rPr>
          <w:rFonts w:hint="eastAsia" w:ascii="宋体" w:hAnsi="宋体" w:eastAsia="宋体" w:cs="宋体"/>
          <w:color w:val="000000"/>
        </w:rPr>
        <w:fldChar w:fldCharType="separate"/>
      </w:r>
      <w:r>
        <w:rPr>
          <w:rFonts w:hint="eastAsia" w:ascii="宋体" w:hAnsi="宋体" w:eastAsia="宋体" w:cs="宋体"/>
          <w:color w:val="000000"/>
        </w:rPr>
        <w:t>2</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1"/>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_Toc2277 </w:instrText>
      </w:r>
      <w:r>
        <w:rPr>
          <w:rFonts w:hint="eastAsia" w:ascii="宋体" w:hAnsi="宋体" w:eastAsia="宋体" w:cs="宋体"/>
          <w:color w:val="000000"/>
          <w:lang w:eastAsia="zh-CN"/>
        </w:rPr>
        <w:fldChar w:fldCharType="separate"/>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lang w:eastAsia="zh-CN"/>
        </w:rPr>
        <w:t>5.1　</w:t>
      </w:r>
      <w:r>
        <w:rPr>
          <w:rFonts w:hint="eastAsia" w:ascii="宋体" w:hAnsi="宋体" w:eastAsia="宋体" w:cs="宋体"/>
          <w:color w:val="000000"/>
          <w:lang w:eastAsia="zh-CN"/>
        </w:rPr>
        <w:t>外形尺寸及重量</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_Toc2277 \h </w:instrText>
      </w:r>
      <w:r>
        <w:rPr>
          <w:rFonts w:hint="eastAsia" w:ascii="宋体" w:hAnsi="宋体" w:eastAsia="宋体" w:cs="宋体"/>
          <w:color w:val="000000"/>
        </w:rPr>
        <w:fldChar w:fldCharType="separate"/>
      </w:r>
      <w:r>
        <w:rPr>
          <w:rFonts w:hint="eastAsia" w:ascii="宋体" w:hAnsi="宋体" w:eastAsia="宋体" w:cs="宋体"/>
          <w:color w:val="000000"/>
        </w:rPr>
        <w:t>2</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1"/>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_Toc17628 </w:instrText>
      </w:r>
      <w:r>
        <w:rPr>
          <w:rFonts w:hint="eastAsia" w:ascii="宋体" w:hAnsi="宋体" w:eastAsia="宋体" w:cs="宋体"/>
          <w:color w:val="000000"/>
          <w:lang w:eastAsia="zh-CN"/>
        </w:rPr>
        <w:fldChar w:fldCharType="separate"/>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lang w:val="en-US" w:eastAsia="zh-CN"/>
        </w:rPr>
        <w:t>5.2　</w:t>
      </w:r>
      <w:r>
        <w:rPr>
          <w:rFonts w:hint="eastAsia" w:ascii="宋体" w:hAnsi="宋体" w:eastAsia="宋体" w:cs="宋体"/>
          <w:color w:val="000000"/>
          <w:lang w:val="en-US" w:eastAsia="zh-CN"/>
        </w:rPr>
        <w:t>外观</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_Toc17628 \h </w:instrText>
      </w:r>
      <w:r>
        <w:rPr>
          <w:rFonts w:hint="eastAsia" w:ascii="宋体" w:hAnsi="宋体" w:eastAsia="宋体" w:cs="宋体"/>
          <w:color w:val="000000"/>
        </w:rPr>
        <w:fldChar w:fldCharType="separate"/>
      </w:r>
      <w:r>
        <w:rPr>
          <w:rFonts w:hint="eastAsia" w:ascii="宋体" w:hAnsi="宋体" w:eastAsia="宋体" w:cs="宋体"/>
          <w:color w:val="000000"/>
        </w:rPr>
        <w:t>2</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1"/>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_Toc25587 </w:instrText>
      </w:r>
      <w:r>
        <w:rPr>
          <w:rFonts w:hint="eastAsia" w:ascii="宋体" w:hAnsi="宋体" w:eastAsia="宋体" w:cs="宋体"/>
          <w:color w:val="000000"/>
          <w:lang w:eastAsia="zh-CN"/>
        </w:rPr>
        <w:fldChar w:fldCharType="separate"/>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lang w:val="en-US" w:eastAsia="zh-CN"/>
        </w:rPr>
        <w:t>5.3　</w:t>
      </w:r>
      <w:r>
        <w:rPr>
          <w:rFonts w:hint="eastAsia" w:ascii="宋体" w:hAnsi="宋体" w:eastAsia="宋体" w:cs="宋体"/>
          <w:color w:val="000000"/>
          <w:lang w:val="en-US" w:eastAsia="zh-CN"/>
        </w:rPr>
        <w:t>口感</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_Toc25587 \h </w:instrText>
      </w:r>
      <w:r>
        <w:rPr>
          <w:rFonts w:hint="eastAsia" w:ascii="宋体" w:hAnsi="宋体" w:eastAsia="宋体" w:cs="宋体"/>
          <w:color w:val="000000"/>
        </w:rPr>
        <w:fldChar w:fldCharType="separate"/>
      </w:r>
      <w:r>
        <w:rPr>
          <w:rFonts w:hint="eastAsia" w:ascii="宋体" w:hAnsi="宋体" w:eastAsia="宋体" w:cs="宋体"/>
          <w:color w:val="000000"/>
        </w:rPr>
        <w:t>2</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1"/>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_Toc12137 </w:instrText>
      </w:r>
      <w:r>
        <w:rPr>
          <w:rFonts w:hint="eastAsia" w:ascii="宋体" w:hAnsi="宋体" w:eastAsia="宋体" w:cs="宋体"/>
          <w:color w:val="000000"/>
          <w:lang w:eastAsia="zh-CN"/>
        </w:rPr>
        <w:fldChar w:fldCharType="separate"/>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lang w:val="en-US" w:eastAsia="zh-CN"/>
        </w:rPr>
        <w:t>5.4　</w:t>
      </w:r>
      <w:r>
        <w:rPr>
          <w:rFonts w:hint="eastAsia" w:ascii="宋体" w:hAnsi="宋体" w:eastAsia="宋体" w:cs="宋体"/>
          <w:color w:val="000000"/>
          <w:lang w:val="en-US" w:eastAsia="zh-CN"/>
        </w:rPr>
        <w:t>维生素含量</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_Toc12137 \h </w:instrText>
      </w:r>
      <w:r>
        <w:rPr>
          <w:rFonts w:hint="eastAsia" w:ascii="宋体" w:hAnsi="宋体" w:eastAsia="宋体" w:cs="宋体"/>
          <w:color w:val="000000"/>
        </w:rPr>
        <w:fldChar w:fldCharType="separate"/>
      </w:r>
      <w:r>
        <w:rPr>
          <w:rFonts w:hint="eastAsia" w:ascii="宋体" w:hAnsi="宋体" w:eastAsia="宋体" w:cs="宋体"/>
          <w:color w:val="000000"/>
        </w:rPr>
        <w:t>2</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7"/>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_Toc11720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szCs w:val="21"/>
        </w:rPr>
        <w:t>6</w:t>
      </w:r>
      <w:r>
        <w:rPr>
          <w:rFonts w:hint="eastAsia" w:ascii="宋体" w:hAnsi="宋体" w:eastAsia="宋体" w:cs="宋体"/>
          <w:i w:val="0"/>
          <w:color w:val="000000"/>
          <w:szCs w:val="21"/>
          <w:lang w:eastAsia="zh-CN"/>
        </w:rPr>
        <w:t>　</w:t>
      </w:r>
      <w:r>
        <w:rPr>
          <w:rFonts w:hint="eastAsia" w:ascii="宋体" w:hAnsi="宋体" w:eastAsia="宋体" w:cs="宋体"/>
          <w:color w:val="000000"/>
        </w:rPr>
        <w:t>生产基地选择</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_Toc11720 \h </w:instrText>
      </w:r>
      <w:r>
        <w:rPr>
          <w:rFonts w:hint="eastAsia" w:ascii="宋体" w:hAnsi="宋体" w:eastAsia="宋体" w:cs="宋体"/>
          <w:color w:val="000000"/>
        </w:rPr>
        <w:fldChar w:fldCharType="separate"/>
      </w:r>
      <w:r>
        <w:rPr>
          <w:rFonts w:hint="eastAsia" w:ascii="宋体" w:hAnsi="宋体" w:eastAsia="宋体" w:cs="宋体"/>
          <w:color w:val="000000"/>
        </w:rPr>
        <w:t>2</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7"/>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_Toc17826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szCs w:val="21"/>
        </w:rPr>
        <w:t>7</w:t>
      </w:r>
      <w:r>
        <w:rPr>
          <w:rFonts w:hint="eastAsia" w:ascii="宋体" w:hAnsi="宋体" w:eastAsia="宋体" w:cs="宋体"/>
          <w:i w:val="0"/>
          <w:color w:val="000000"/>
          <w:szCs w:val="21"/>
          <w:lang w:eastAsia="zh-CN"/>
        </w:rPr>
        <w:t>　</w:t>
      </w:r>
      <w:r>
        <w:rPr>
          <w:rFonts w:hint="eastAsia" w:ascii="宋体" w:hAnsi="宋体" w:eastAsia="宋体" w:cs="宋体"/>
          <w:color w:val="000000"/>
        </w:rPr>
        <w:t>生产投入品管理</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_Toc17826 \h </w:instrText>
      </w:r>
      <w:r>
        <w:rPr>
          <w:rFonts w:hint="eastAsia" w:ascii="宋体" w:hAnsi="宋体" w:eastAsia="宋体" w:cs="宋体"/>
          <w:color w:val="000000"/>
        </w:rPr>
        <w:fldChar w:fldCharType="separate"/>
      </w:r>
      <w:r>
        <w:rPr>
          <w:rFonts w:hint="eastAsia" w:ascii="宋体" w:hAnsi="宋体" w:eastAsia="宋体" w:cs="宋体"/>
          <w:color w:val="000000"/>
        </w:rPr>
        <w:t>2</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1"/>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_Toc3383 </w:instrText>
      </w:r>
      <w:r>
        <w:rPr>
          <w:rFonts w:hint="eastAsia" w:ascii="宋体" w:hAnsi="宋体" w:eastAsia="宋体" w:cs="宋体"/>
          <w:color w:val="000000"/>
          <w:lang w:eastAsia="zh-CN"/>
        </w:rPr>
        <w:fldChar w:fldCharType="separate"/>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rPr>
        <w:t>7.1</w:t>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lang w:eastAsia="zh-CN"/>
        </w:rPr>
        <w:t>　</w:t>
      </w:r>
      <w:r>
        <w:rPr>
          <w:rFonts w:hint="eastAsia" w:ascii="宋体" w:hAnsi="宋体" w:eastAsia="宋体" w:cs="宋体"/>
          <w:color w:val="000000"/>
        </w:rPr>
        <w:t>农药的采购与贮存</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_Toc3383 \h </w:instrText>
      </w:r>
      <w:r>
        <w:rPr>
          <w:rFonts w:hint="eastAsia" w:ascii="宋体" w:hAnsi="宋体" w:eastAsia="宋体" w:cs="宋体"/>
          <w:color w:val="000000"/>
        </w:rPr>
        <w:fldChar w:fldCharType="separate"/>
      </w:r>
      <w:r>
        <w:rPr>
          <w:rFonts w:hint="eastAsia" w:ascii="宋体" w:hAnsi="宋体" w:eastAsia="宋体" w:cs="宋体"/>
          <w:color w:val="000000"/>
        </w:rPr>
        <w:t>2</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8"/>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_Toc16301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rPr>
        <w:t>7.1.1</w:t>
      </w:r>
      <w:r>
        <w:rPr>
          <w:rFonts w:hint="eastAsia" w:ascii="宋体" w:hAnsi="宋体" w:eastAsia="宋体" w:cs="宋体"/>
          <w:i w:val="0"/>
          <w:color w:val="000000"/>
          <w:lang w:eastAsia="zh-CN"/>
        </w:rPr>
        <w:t>　</w:t>
      </w:r>
      <w:r>
        <w:rPr>
          <w:rFonts w:hint="eastAsia" w:ascii="宋体" w:hAnsi="宋体" w:eastAsia="宋体" w:cs="宋体"/>
          <w:color w:val="000000"/>
        </w:rPr>
        <w:t>农药的采购</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_Toc16301 \h </w:instrText>
      </w:r>
      <w:r>
        <w:rPr>
          <w:rFonts w:hint="eastAsia" w:ascii="宋体" w:hAnsi="宋体" w:eastAsia="宋体" w:cs="宋体"/>
          <w:color w:val="000000"/>
        </w:rPr>
        <w:fldChar w:fldCharType="separate"/>
      </w:r>
      <w:r>
        <w:rPr>
          <w:rFonts w:hint="eastAsia" w:ascii="宋体" w:hAnsi="宋体" w:eastAsia="宋体" w:cs="宋体"/>
          <w:color w:val="000000"/>
        </w:rPr>
        <w:t>2</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8"/>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_Toc27741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rPr>
        <w:t>7.1.2</w:t>
      </w:r>
      <w:r>
        <w:rPr>
          <w:rFonts w:hint="eastAsia" w:ascii="宋体" w:hAnsi="宋体" w:eastAsia="宋体" w:cs="宋体"/>
          <w:i w:val="0"/>
          <w:color w:val="000000"/>
          <w:lang w:eastAsia="zh-CN"/>
        </w:rPr>
        <w:t>　</w:t>
      </w:r>
      <w:r>
        <w:rPr>
          <w:rFonts w:hint="eastAsia" w:ascii="宋体" w:hAnsi="宋体" w:eastAsia="宋体" w:cs="宋体"/>
          <w:color w:val="000000"/>
        </w:rPr>
        <w:t>农药的贮存</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_Toc27741 \h </w:instrText>
      </w:r>
      <w:r>
        <w:rPr>
          <w:rFonts w:hint="eastAsia" w:ascii="宋体" w:hAnsi="宋体" w:eastAsia="宋体" w:cs="宋体"/>
          <w:color w:val="000000"/>
        </w:rPr>
        <w:fldChar w:fldCharType="separate"/>
      </w:r>
      <w:r>
        <w:rPr>
          <w:rFonts w:hint="eastAsia" w:ascii="宋体" w:hAnsi="宋体" w:eastAsia="宋体" w:cs="宋体"/>
          <w:color w:val="000000"/>
        </w:rPr>
        <w:t>2</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8"/>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_Toc15107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rPr>
        <w:t>7.1.3</w:t>
      </w:r>
      <w:r>
        <w:rPr>
          <w:rFonts w:hint="eastAsia" w:ascii="宋体" w:hAnsi="宋体" w:eastAsia="宋体" w:cs="宋体"/>
          <w:i w:val="0"/>
          <w:color w:val="000000"/>
          <w:lang w:eastAsia="zh-CN"/>
        </w:rPr>
        <w:t>　</w:t>
      </w:r>
      <w:r>
        <w:rPr>
          <w:rFonts w:hint="eastAsia" w:ascii="宋体" w:hAnsi="宋体" w:eastAsia="宋体" w:cs="宋体"/>
          <w:color w:val="000000"/>
        </w:rPr>
        <w:t>农药包装物处理</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_Toc15107 \h </w:instrText>
      </w:r>
      <w:r>
        <w:rPr>
          <w:rFonts w:hint="eastAsia" w:ascii="宋体" w:hAnsi="宋体" w:eastAsia="宋体" w:cs="宋体"/>
          <w:color w:val="000000"/>
        </w:rPr>
        <w:fldChar w:fldCharType="separate"/>
      </w:r>
      <w:r>
        <w:rPr>
          <w:rFonts w:hint="eastAsia" w:ascii="宋体" w:hAnsi="宋体" w:eastAsia="宋体" w:cs="宋体"/>
          <w:color w:val="000000"/>
        </w:rPr>
        <w:t>3</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1"/>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_Toc11807 </w:instrText>
      </w:r>
      <w:r>
        <w:rPr>
          <w:rFonts w:hint="eastAsia" w:ascii="宋体" w:hAnsi="宋体" w:eastAsia="宋体" w:cs="宋体"/>
          <w:color w:val="000000"/>
          <w:lang w:eastAsia="zh-CN"/>
        </w:rPr>
        <w:fldChar w:fldCharType="separate"/>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rPr>
        <w:t>7.2</w:t>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lang w:eastAsia="zh-CN"/>
        </w:rPr>
        <w:t>　</w:t>
      </w:r>
      <w:r>
        <w:rPr>
          <w:rFonts w:hint="eastAsia" w:ascii="宋体" w:hAnsi="宋体" w:eastAsia="宋体" w:cs="宋体"/>
          <w:color w:val="000000"/>
        </w:rPr>
        <w:t>肥料的采购与贮</w:t>
      </w:r>
      <w:r>
        <w:rPr>
          <w:rFonts w:hint="eastAsia" w:hAnsi="宋体" w:eastAsia="宋体" w:cs="宋体"/>
          <w:color w:val="000000"/>
          <w:lang w:eastAsia="zh-CN"/>
        </w:rPr>
        <w:t>存</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_Toc11807 \h </w:instrText>
      </w:r>
      <w:r>
        <w:rPr>
          <w:rFonts w:hint="eastAsia" w:ascii="宋体" w:hAnsi="宋体" w:eastAsia="宋体" w:cs="宋体"/>
          <w:color w:val="000000"/>
        </w:rPr>
        <w:fldChar w:fldCharType="separate"/>
      </w:r>
      <w:r>
        <w:rPr>
          <w:rFonts w:hint="eastAsia" w:ascii="宋体" w:hAnsi="宋体" w:eastAsia="宋体" w:cs="宋体"/>
          <w:color w:val="000000"/>
        </w:rPr>
        <w:t>3</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8"/>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_Toc24589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rPr>
        <w:t>7.2.1</w:t>
      </w:r>
      <w:r>
        <w:rPr>
          <w:rFonts w:hint="eastAsia" w:ascii="宋体" w:hAnsi="宋体" w:eastAsia="宋体" w:cs="宋体"/>
          <w:i w:val="0"/>
          <w:color w:val="000000"/>
          <w:lang w:eastAsia="zh-CN"/>
        </w:rPr>
        <w:t>　</w:t>
      </w:r>
      <w:r>
        <w:rPr>
          <w:rFonts w:hint="eastAsia" w:ascii="宋体" w:hAnsi="宋体" w:eastAsia="宋体" w:cs="宋体"/>
          <w:color w:val="000000"/>
        </w:rPr>
        <w:t>肥料的采购</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_Toc24589 \h </w:instrText>
      </w:r>
      <w:r>
        <w:rPr>
          <w:rFonts w:hint="eastAsia" w:ascii="宋体" w:hAnsi="宋体" w:eastAsia="宋体" w:cs="宋体"/>
          <w:color w:val="000000"/>
        </w:rPr>
        <w:fldChar w:fldCharType="separate"/>
      </w:r>
      <w:r>
        <w:rPr>
          <w:rFonts w:hint="eastAsia" w:ascii="宋体" w:hAnsi="宋体" w:eastAsia="宋体" w:cs="宋体"/>
          <w:color w:val="000000"/>
        </w:rPr>
        <w:t>3</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8"/>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_Toc28463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rPr>
        <w:t>7.2.2</w:t>
      </w:r>
      <w:r>
        <w:rPr>
          <w:rFonts w:hint="eastAsia" w:ascii="宋体" w:hAnsi="宋体" w:eastAsia="宋体" w:cs="宋体"/>
          <w:i w:val="0"/>
          <w:color w:val="000000"/>
          <w:lang w:eastAsia="zh-CN"/>
        </w:rPr>
        <w:t>　</w:t>
      </w:r>
      <w:r>
        <w:rPr>
          <w:rFonts w:hint="eastAsia" w:ascii="宋体" w:hAnsi="宋体" w:eastAsia="宋体" w:cs="宋体"/>
          <w:color w:val="000000"/>
        </w:rPr>
        <w:t>肥料的贮</w:t>
      </w:r>
      <w:r>
        <w:rPr>
          <w:rFonts w:hint="eastAsia" w:hAnsi="宋体" w:eastAsia="宋体" w:cs="宋体"/>
          <w:color w:val="000000"/>
          <w:lang w:eastAsia="zh-CN"/>
        </w:rPr>
        <w:t>存</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_Toc28463 \h </w:instrText>
      </w:r>
      <w:r>
        <w:rPr>
          <w:rFonts w:hint="eastAsia" w:ascii="宋体" w:hAnsi="宋体" w:eastAsia="宋体" w:cs="宋体"/>
          <w:color w:val="000000"/>
        </w:rPr>
        <w:fldChar w:fldCharType="separate"/>
      </w:r>
      <w:r>
        <w:rPr>
          <w:rFonts w:hint="eastAsia" w:ascii="宋体" w:hAnsi="宋体" w:eastAsia="宋体" w:cs="宋体"/>
          <w:color w:val="000000"/>
        </w:rPr>
        <w:t>3</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7"/>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_Toc16122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szCs w:val="21"/>
        </w:rPr>
        <w:t>8</w:t>
      </w:r>
      <w:r>
        <w:rPr>
          <w:rFonts w:hint="eastAsia" w:ascii="宋体" w:hAnsi="宋体" w:eastAsia="宋体" w:cs="宋体"/>
          <w:i w:val="0"/>
          <w:color w:val="000000"/>
          <w:szCs w:val="21"/>
          <w:lang w:eastAsia="zh-CN"/>
        </w:rPr>
        <w:t>　</w:t>
      </w:r>
      <w:r>
        <w:rPr>
          <w:rFonts w:hint="eastAsia" w:ascii="宋体" w:hAnsi="宋体" w:eastAsia="宋体" w:cs="宋体"/>
          <w:color w:val="000000"/>
        </w:rPr>
        <w:t>栽培管理</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_Toc16122 \h </w:instrText>
      </w:r>
      <w:r>
        <w:rPr>
          <w:rFonts w:hint="eastAsia" w:ascii="宋体" w:hAnsi="宋体" w:eastAsia="宋体" w:cs="宋体"/>
          <w:color w:val="000000"/>
        </w:rPr>
        <w:fldChar w:fldCharType="separate"/>
      </w:r>
      <w:r>
        <w:rPr>
          <w:rFonts w:hint="eastAsia" w:ascii="宋体" w:hAnsi="宋体" w:eastAsia="宋体" w:cs="宋体"/>
          <w:color w:val="000000"/>
        </w:rPr>
        <w:t>3</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1"/>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_Toc21557 </w:instrText>
      </w:r>
      <w:r>
        <w:rPr>
          <w:rFonts w:hint="eastAsia" w:ascii="宋体" w:hAnsi="宋体" w:eastAsia="宋体" w:cs="宋体"/>
          <w:color w:val="000000"/>
          <w:lang w:eastAsia="zh-CN"/>
        </w:rPr>
        <w:fldChar w:fldCharType="separate"/>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rPr>
        <w:t>8.1</w:t>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lang w:eastAsia="zh-CN"/>
        </w:rPr>
        <w:t>　</w:t>
      </w:r>
      <w:r>
        <w:rPr>
          <w:rFonts w:hint="eastAsia" w:ascii="宋体" w:hAnsi="宋体" w:eastAsia="宋体" w:cs="宋体"/>
          <w:color w:val="000000"/>
        </w:rPr>
        <w:t>总体要求</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_Toc21557 \h </w:instrText>
      </w:r>
      <w:r>
        <w:rPr>
          <w:rFonts w:hint="eastAsia" w:ascii="宋体" w:hAnsi="宋体" w:eastAsia="宋体" w:cs="宋体"/>
          <w:color w:val="000000"/>
        </w:rPr>
        <w:fldChar w:fldCharType="separate"/>
      </w:r>
      <w:r>
        <w:rPr>
          <w:rFonts w:hint="eastAsia" w:ascii="宋体" w:hAnsi="宋体" w:eastAsia="宋体" w:cs="宋体"/>
          <w:color w:val="000000"/>
        </w:rPr>
        <w:t>3</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1"/>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_Toc21023 </w:instrText>
      </w:r>
      <w:r>
        <w:rPr>
          <w:rFonts w:hint="eastAsia" w:ascii="宋体" w:hAnsi="宋体" w:eastAsia="宋体" w:cs="宋体"/>
          <w:color w:val="000000"/>
          <w:lang w:eastAsia="zh-CN"/>
        </w:rPr>
        <w:fldChar w:fldCharType="separate"/>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rPr>
        <w:t>8.2</w:t>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lang w:eastAsia="zh-CN"/>
        </w:rPr>
        <w:t>　</w:t>
      </w:r>
      <w:r>
        <w:rPr>
          <w:rFonts w:hint="eastAsia" w:ascii="宋体" w:hAnsi="宋体" w:eastAsia="宋体" w:cs="宋体"/>
          <w:color w:val="000000"/>
        </w:rPr>
        <w:t>整地</w:t>
      </w:r>
      <w:r>
        <w:rPr>
          <w:rFonts w:hint="eastAsia" w:hAnsi="宋体" w:eastAsia="宋体" w:cs="宋体"/>
          <w:color w:val="000000"/>
          <w:lang w:eastAsia="zh-CN"/>
        </w:rPr>
        <w:t>、杀菌、消毒、</w:t>
      </w:r>
      <w:r>
        <w:rPr>
          <w:rFonts w:hint="eastAsia" w:ascii="宋体" w:hAnsi="宋体" w:eastAsia="宋体" w:cs="宋体"/>
          <w:color w:val="000000"/>
        </w:rPr>
        <w:t>施肥</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_Toc21023 \h </w:instrText>
      </w:r>
      <w:r>
        <w:rPr>
          <w:rFonts w:hint="eastAsia" w:ascii="宋体" w:hAnsi="宋体" w:eastAsia="宋体" w:cs="宋体"/>
          <w:color w:val="000000"/>
        </w:rPr>
        <w:fldChar w:fldCharType="separate"/>
      </w:r>
      <w:r>
        <w:rPr>
          <w:rFonts w:hint="eastAsia" w:ascii="宋体" w:hAnsi="宋体" w:eastAsia="宋体" w:cs="宋体"/>
          <w:color w:val="000000"/>
        </w:rPr>
        <w:t>3</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8"/>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_Toc32064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rPr>
        <w:t>8.2.1</w:t>
      </w:r>
      <w:r>
        <w:rPr>
          <w:rFonts w:hint="eastAsia" w:ascii="宋体" w:hAnsi="宋体" w:eastAsia="宋体" w:cs="宋体"/>
          <w:i w:val="0"/>
          <w:color w:val="000000"/>
          <w:lang w:eastAsia="zh-CN"/>
        </w:rPr>
        <w:t>　</w:t>
      </w:r>
      <w:r>
        <w:rPr>
          <w:rFonts w:hint="eastAsia" w:ascii="宋体" w:hAnsi="宋体" w:eastAsia="宋体" w:cs="宋体"/>
          <w:color w:val="000000"/>
        </w:rPr>
        <w:t>土壤耕翻</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_Toc32064 \h </w:instrText>
      </w:r>
      <w:r>
        <w:rPr>
          <w:rFonts w:hint="eastAsia" w:ascii="宋体" w:hAnsi="宋体" w:eastAsia="宋体" w:cs="宋体"/>
          <w:color w:val="000000"/>
        </w:rPr>
        <w:fldChar w:fldCharType="separate"/>
      </w:r>
      <w:r>
        <w:rPr>
          <w:rFonts w:hint="eastAsia" w:ascii="宋体" w:hAnsi="宋体" w:eastAsia="宋体" w:cs="宋体"/>
          <w:color w:val="000000"/>
        </w:rPr>
        <w:t>3</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8"/>
        <w:tabs>
          <w:tab w:val="right" w:leader="dot" w:pos="9354"/>
          <w:tab w:val="clear" w:pos="9242"/>
        </w:tabs>
        <w:rPr>
          <w:rFonts w:hint="eastAsia" w:hAnsi="宋体" w:eastAsia="宋体" w:cs="宋体"/>
          <w:i w:val="0"/>
          <w:color w:val="000000"/>
          <w:lang w:eastAsia="zh-CN"/>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_Toc13365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rPr>
        <w:t>8.2.2</w:t>
      </w:r>
      <w:r>
        <w:rPr>
          <w:rFonts w:hint="eastAsia" w:ascii="宋体" w:hAnsi="宋体" w:eastAsia="宋体" w:cs="宋体"/>
          <w:i w:val="0"/>
          <w:color w:val="000000"/>
          <w:lang w:eastAsia="zh-CN"/>
        </w:rPr>
        <w:t>　</w:t>
      </w:r>
      <w:r>
        <w:rPr>
          <w:rFonts w:hint="eastAsia" w:hAnsi="宋体" w:eastAsia="宋体" w:cs="宋体"/>
          <w:i w:val="0"/>
          <w:color w:val="000000"/>
          <w:lang w:eastAsia="zh-CN"/>
        </w:rPr>
        <w:t>土壤杀菌消毒</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_Toc32064 \h </w:instrText>
      </w:r>
      <w:r>
        <w:rPr>
          <w:rFonts w:hint="eastAsia" w:ascii="宋体" w:hAnsi="宋体" w:eastAsia="宋体" w:cs="宋体"/>
          <w:color w:val="000000"/>
        </w:rPr>
        <w:fldChar w:fldCharType="separate"/>
      </w:r>
      <w:r>
        <w:rPr>
          <w:rFonts w:hint="eastAsia" w:ascii="宋体" w:hAnsi="宋体" w:eastAsia="宋体" w:cs="宋体"/>
          <w:color w:val="000000"/>
        </w:rPr>
        <w:t>3</w:t>
      </w:r>
      <w:r>
        <w:rPr>
          <w:rFonts w:hint="eastAsia" w:ascii="宋体" w:hAnsi="宋体" w:eastAsia="宋体" w:cs="宋体"/>
          <w:color w:val="000000"/>
        </w:rPr>
        <w:fldChar w:fldCharType="end"/>
      </w:r>
    </w:p>
    <w:p>
      <w:pPr>
        <w:pStyle w:val="18"/>
        <w:tabs>
          <w:tab w:val="right" w:leader="dot" w:pos="9354"/>
          <w:tab w:val="clear" w:pos="9242"/>
        </w:tabs>
        <w:rPr>
          <w:rFonts w:hint="eastAsia" w:ascii="宋体" w:hAnsi="宋体" w:eastAsia="宋体" w:cs="宋体"/>
          <w:color w:val="000000"/>
        </w:rPr>
      </w:pPr>
      <w:r>
        <w:rPr>
          <w:rFonts w:hint="eastAsia" w:hAnsi="宋体" w:eastAsia="宋体" w:cs="宋体"/>
          <w:color w:val="000000"/>
          <w:lang w:val="en-US" w:eastAsia="zh-CN"/>
        </w:rPr>
        <w:t xml:space="preserve">8.2.3  </w:t>
      </w:r>
      <w:r>
        <w:rPr>
          <w:rFonts w:hint="eastAsia" w:ascii="宋体" w:hAnsi="宋体" w:eastAsia="宋体" w:cs="宋体"/>
          <w:color w:val="000000"/>
        </w:rPr>
        <w:t>基肥</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_Toc13365 \h </w:instrText>
      </w:r>
      <w:r>
        <w:rPr>
          <w:rFonts w:hint="eastAsia" w:ascii="宋体" w:hAnsi="宋体" w:eastAsia="宋体" w:cs="宋体"/>
          <w:color w:val="000000"/>
        </w:rPr>
        <w:fldChar w:fldCharType="separate"/>
      </w:r>
      <w:r>
        <w:rPr>
          <w:rFonts w:hint="eastAsia" w:ascii="宋体" w:hAnsi="宋体" w:eastAsia="宋体" w:cs="宋体"/>
          <w:color w:val="000000"/>
        </w:rPr>
        <w:t>3</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1"/>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_Toc12666 </w:instrText>
      </w:r>
      <w:r>
        <w:rPr>
          <w:rFonts w:hint="eastAsia" w:ascii="宋体" w:hAnsi="宋体" w:eastAsia="宋体" w:cs="宋体"/>
          <w:color w:val="000000"/>
          <w:lang w:eastAsia="zh-CN"/>
        </w:rPr>
        <w:fldChar w:fldCharType="separate"/>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rPr>
        <w:t>8.3</w:t>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lang w:eastAsia="zh-CN"/>
        </w:rPr>
        <w:t>　</w:t>
      </w:r>
      <w:r>
        <w:rPr>
          <w:rFonts w:hint="eastAsia" w:ascii="宋体" w:hAnsi="宋体" w:eastAsia="宋体" w:cs="宋体"/>
          <w:color w:val="000000"/>
        </w:rPr>
        <w:t>播种</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_Toc12666 \h </w:instrText>
      </w:r>
      <w:r>
        <w:rPr>
          <w:rFonts w:hint="eastAsia" w:ascii="宋体" w:hAnsi="宋体" w:eastAsia="宋体" w:cs="宋体"/>
          <w:color w:val="000000"/>
        </w:rPr>
        <w:fldChar w:fldCharType="separate"/>
      </w:r>
      <w:r>
        <w:rPr>
          <w:rFonts w:hint="eastAsia" w:ascii="宋体" w:hAnsi="宋体" w:eastAsia="宋体" w:cs="宋体"/>
          <w:color w:val="000000"/>
        </w:rPr>
        <w:t>4</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8"/>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_Toc12716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rPr>
        <w:t>8.3.1</w:t>
      </w:r>
      <w:r>
        <w:rPr>
          <w:rFonts w:hint="eastAsia" w:ascii="宋体" w:hAnsi="宋体" w:eastAsia="宋体" w:cs="宋体"/>
          <w:i w:val="0"/>
          <w:color w:val="000000"/>
          <w:lang w:eastAsia="zh-CN"/>
        </w:rPr>
        <w:t>　</w:t>
      </w:r>
      <w:r>
        <w:rPr>
          <w:rFonts w:hint="eastAsia" w:ascii="宋体" w:hAnsi="宋体" w:eastAsia="宋体" w:cs="宋体"/>
          <w:color w:val="000000"/>
        </w:rPr>
        <w:t>选种</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_Toc12716 \h </w:instrText>
      </w:r>
      <w:r>
        <w:rPr>
          <w:rFonts w:hint="eastAsia" w:ascii="宋体" w:hAnsi="宋体" w:eastAsia="宋体" w:cs="宋体"/>
          <w:color w:val="000000"/>
        </w:rPr>
        <w:fldChar w:fldCharType="separate"/>
      </w:r>
      <w:r>
        <w:rPr>
          <w:rFonts w:hint="eastAsia" w:ascii="宋体" w:hAnsi="宋体" w:eastAsia="宋体" w:cs="宋体"/>
          <w:color w:val="000000"/>
        </w:rPr>
        <w:t>4</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8"/>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_Toc28099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rPr>
        <w:t>8.3.2</w:t>
      </w:r>
      <w:r>
        <w:rPr>
          <w:rFonts w:hint="eastAsia" w:ascii="宋体" w:hAnsi="宋体" w:eastAsia="宋体" w:cs="宋体"/>
          <w:i w:val="0"/>
          <w:color w:val="000000"/>
          <w:lang w:eastAsia="zh-CN"/>
        </w:rPr>
        <w:t>　</w:t>
      </w:r>
      <w:r>
        <w:rPr>
          <w:rFonts w:hint="eastAsia" w:ascii="宋体" w:hAnsi="宋体" w:eastAsia="宋体" w:cs="宋体"/>
          <w:color w:val="000000"/>
        </w:rPr>
        <w:t>种子的处理</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_Toc28099 \h </w:instrText>
      </w:r>
      <w:r>
        <w:rPr>
          <w:rFonts w:hint="eastAsia" w:ascii="宋体" w:hAnsi="宋体" w:eastAsia="宋体" w:cs="宋体"/>
          <w:color w:val="000000"/>
        </w:rPr>
        <w:fldChar w:fldCharType="separate"/>
      </w:r>
      <w:r>
        <w:rPr>
          <w:rFonts w:hint="eastAsia" w:ascii="宋体" w:hAnsi="宋体" w:eastAsia="宋体" w:cs="宋体"/>
          <w:color w:val="000000"/>
        </w:rPr>
        <w:t>4</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8"/>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_Toc21865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rPr>
        <w:t>8.3.3</w:t>
      </w:r>
      <w:r>
        <w:rPr>
          <w:rFonts w:hint="eastAsia" w:ascii="宋体" w:hAnsi="宋体" w:eastAsia="宋体" w:cs="宋体"/>
          <w:i w:val="0"/>
          <w:color w:val="000000"/>
          <w:lang w:eastAsia="zh-CN"/>
        </w:rPr>
        <w:t>　</w:t>
      </w:r>
      <w:r>
        <w:rPr>
          <w:rFonts w:hint="eastAsia" w:ascii="宋体" w:hAnsi="宋体" w:eastAsia="宋体" w:cs="宋体"/>
          <w:color w:val="000000"/>
        </w:rPr>
        <w:t>播种方法和播种量</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_Toc21865 \h </w:instrText>
      </w:r>
      <w:r>
        <w:rPr>
          <w:rFonts w:hint="eastAsia" w:ascii="宋体" w:hAnsi="宋体" w:eastAsia="宋体" w:cs="宋体"/>
          <w:color w:val="000000"/>
        </w:rPr>
        <w:fldChar w:fldCharType="separate"/>
      </w:r>
      <w:r>
        <w:rPr>
          <w:rFonts w:hint="eastAsia" w:ascii="宋体" w:hAnsi="宋体" w:eastAsia="宋体" w:cs="宋体"/>
          <w:color w:val="000000"/>
        </w:rPr>
        <w:t>4</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1"/>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_Toc5345 </w:instrText>
      </w:r>
      <w:r>
        <w:rPr>
          <w:rFonts w:hint="eastAsia" w:ascii="宋体" w:hAnsi="宋体" w:eastAsia="宋体" w:cs="宋体"/>
          <w:color w:val="000000"/>
          <w:lang w:eastAsia="zh-CN"/>
        </w:rPr>
        <w:fldChar w:fldCharType="separate"/>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rPr>
        <w:t>8.4</w:t>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lang w:eastAsia="zh-CN"/>
        </w:rPr>
        <w:t>　</w:t>
      </w:r>
      <w:r>
        <w:rPr>
          <w:rFonts w:hint="eastAsia" w:ascii="宋体" w:hAnsi="宋体" w:eastAsia="宋体" w:cs="宋体"/>
          <w:color w:val="000000"/>
        </w:rPr>
        <w:t>苗床管理</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_Toc5345 \h </w:instrText>
      </w:r>
      <w:r>
        <w:rPr>
          <w:rFonts w:hint="eastAsia" w:ascii="宋体" w:hAnsi="宋体" w:eastAsia="宋体" w:cs="宋体"/>
          <w:color w:val="000000"/>
        </w:rPr>
        <w:fldChar w:fldCharType="separate"/>
      </w:r>
      <w:r>
        <w:rPr>
          <w:rFonts w:hint="eastAsia" w:ascii="宋体" w:hAnsi="宋体" w:eastAsia="宋体" w:cs="宋体"/>
          <w:color w:val="000000"/>
        </w:rPr>
        <w:t>4</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7"/>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_Toc21677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szCs w:val="21"/>
        </w:rPr>
        <w:t>9</w:t>
      </w:r>
      <w:r>
        <w:rPr>
          <w:rFonts w:hint="eastAsia" w:ascii="宋体" w:hAnsi="宋体" w:eastAsia="宋体" w:cs="宋体"/>
          <w:i w:val="0"/>
          <w:color w:val="000000"/>
          <w:szCs w:val="21"/>
          <w:lang w:eastAsia="zh-CN"/>
        </w:rPr>
        <w:t>　</w:t>
      </w:r>
      <w:r>
        <w:rPr>
          <w:rFonts w:hint="eastAsia" w:ascii="宋体" w:hAnsi="宋体" w:eastAsia="宋体" w:cs="宋体"/>
          <w:color w:val="000000"/>
        </w:rPr>
        <w:t>田间管理</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_Toc21677 \h </w:instrText>
      </w:r>
      <w:r>
        <w:rPr>
          <w:rFonts w:hint="eastAsia" w:ascii="宋体" w:hAnsi="宋体" w:eastAsia="宋体" w:cs="宋体"/>
          <w:color w:val="000000"/>
        </w:rPr>
        <w:fldChar w:fldCharType="separate"/>
      </w:r>
      <w:r>
        <w:rPr>
          <w:rFonts w:hint="eastAsia" w:ascii="宋体" w:hAnsi="宋体" w:eastAsia="宋体" w:cs="宋体"/>
          <w:color w:val="000000"/>
        </w:rPr>
        <w:t>4</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1"/>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_Toc13920 </w:instrText>
      </w:r>
      <w:r>
        <w:rPr>
          <w:rFonts w:hint="eastAsia" w:ascii="宋体" w:hAnsi="宋体" w:eastAsia="宋体" w:cs="宋体"/>
          <w:color w:val="000000"/>
          <w:lang w:eastAsia="zh-CN"/>
        </w:rPr>
        <w:fldChar w:fldCharType="separate"/>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rPr>
        <w:t>9.1</w:t>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lang w:eastAsia="zh-CN"/>
        </w:rPr>
        <w:t>　</w:t>
      </w:r>
      <w:r>
        <w:rPr>
          <w:rFonts w:hint="eastAsia" w:ascii="宋体" w:hAnsi="宋体" w:eastAsia="宋体" w:cs="宋体"/>
          <w:color w:val="000000"/>
        </w:rPr>
        <w:t>倒</w:t>
      </w:r>
      <w:r>
        <w:rPr>
          <w:rFonts w:hint="eastAsia" w:hAnsi="宋体" w:eastAsia="宋体" w:cs="宋体"/>
          <w:color w:val="000000"/>
          <w:lang w:val="en-US" w:eastAsia="zh-CN"/>
        </w:rPr>
        <w:t>栽</w:t>
      </w:r>
      <w:r>
        <w:rPr>
          <w:rFonts w:hint="eastAsia" w:ascii="宋体" w:hAnsi="宋体" w:eastAsia="宋体" w:cs="宋体"/>
          <w:color w:val="000000"/>
        </w:rPr>
        <w:t>定植</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_Toc13920 \h </w:instrText>
      </w:r>
      <w:r>
        <w:rPr>
          <w:rFonts w:hint="eastAsia" w:ascii="宋体" w:hAnsi="宋体" w:eastAsia="宋体" w:cs="宋体"/>
          <w:color w:val="000000"/>
        </w:rPr>
        <w:fldChar w:fldCharType="separate"/>
      </w:r>
      <w:r>
        <w:rPr>
          <w:rFonts w:hint="eastAsia" w:ascii="宋体" w:hAnsi="宋体" w:eastAsia="宋体" w:cs="宋体"/>
          <w:color w:val="000000"/>
        </w:rPr>
        <w:t>4</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1"/>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_Toc6901 </w:instrText>
      </w:r>
      <w:r>
        <w:rPr>
          <w:rFonts w:hint="eastAsia" w:ascii="宋体" w:hAnsi="宋体" w:eastAsia="宋体" w:cs="宋体"/>
          <w:color w:val="000000"/>
          <w:lang w:eastAsia="zh-CN"/>
        </w:rPr>
        <w:fldChar w:fldCharType="separate"/>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rPr>
        <w:t>9.2</w:t>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lang w:eastAsia="zh-CN"/>
        </w:rPr>
        <w:t>　</w:t>
      </w:r>
      <w:r>
        <w:rPr>
          <w:rFonts w:hint="eastAsia" w:ascii="宋体" w:hAnsi="宋体" w:eastAsia="宋体" w:cs="宋体"/>
          <w:color w:val="000000"/>
        </w:rPr>
        <w:t>肥水管理</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_Toc6901 \h </w:instrText>
      </w:r>
      <w:r>
        <w:rPr>
          <w:rFonts w:hint="eastAsia" w:ascii="宋体" w:hAnsi="宋体" w:eastAsia="宋体" w:cs="宋体"/>
          <w:color w:val="000000"/>
        </w:rPr>
        <w:fldChar w:fldCharType="separate"/>
      </w:r>
      <w:r>
        <w:rPr>
          <w:rFonts w:hint="eastAsia" w:ascii="宋体" w:hAnsi="宋体" w:eastAsia="宋体" w:cs="宋体"/>
          <w:color w:val="000000"/>
        </w:rPr>
        <w:t>5</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1"/>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_Toc18784 </w:instrText>
      </w:r>
      <w:r>
        <w:rPr>
          <w:rFonts w:hint="eastAsia" w:ascii="宋体" w:hAnsi="宋体" w:eastAsia="宋体" w:cs="宋体"/>
          <w:color w:val="000000"/>
          <w:lang w:eastAsia="zh-CN"/>
        </w:rPr>
        <w:fldChar w:fldCharType="separate"/>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rPr>
        <w:t>9.3</w:t>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lang w:eastAsia="zh-CN"/>
        </w:rPr>
        <w:t>　</w:t>
      </w:r>
      <w:r>
        <w:rPr>
          <w:rFonts w:hint="eastAsia" w:ascii="宋体" w:hAnsi="宋体" w:eastAsia="宋体" w:cs="宋体"/>
          <w:color w:val="000000"/>
        </w:rPr>
        <w:t>培土</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_Toc18784 \h </w:instrText>
      </w:r>
      <w:r>
        <w:rPr>
          <w:rFonts w:hint="eastAsia" w:ascii="宋体" w:hAnsi="宋体" w:eastAsia="宋体" w:cs="宋体"/>
          <w:color w:val="000000"/>
        </w:rPr>
        <w:fldChar w:fldCharType="separate"/>
      </w:r>
      <w:r>
        <w:rPr>
          <w:rFonts w:hint="eastAsia" w:ascii="宋体" w:hAnsi="宋体" w:eastAsia="宋体" w:cs="宋体"/>
          <w:color w:val="000000"/>
        </w:rPr>
        <w:t>5</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1"/>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_Toc32270 </w:instrText>
      </w:r>
      <w:r>
        <w:rPr>
          <w:rFonts w:hint="eastAsia" w:ascii="宋体" w:hAnsi="宋体" w:eastAsia="宋体" w:cs="宋体"/>
          <w:color w:val="000000"/>
          <w:lang w:eastAsia="zh-CN"/>
        </w:rPr>
        <w:fldChar w:fldCharType="separate"/>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rPr>
        <w:t>9.4</w:t>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lang w:eastAsia="zh-CN"/>
        </w:rPr>
        <w:t>　</w:t>
      </w:r>
      <w:r>
        <w:rPr>
          <w:rFonts w:hint="eastAsia" w:ascii="宋体" w:hAnsi="宋体" w:eastAsia="宋体" w:cs="宋体"/>
          <w:color w:val="000000"/>
        </w:rPr>
        <w:t>封葱</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_Toc32270 \h </w:instrText>
      </w:r>
      <w:r>
        <w:rPr>
          <w:rFonts w:hint="eastAsia" w:ascii="宋体" w:hAnsi="宋体" w:eastAsia="宋体" w:cs="宋体"/>
          <w:color w:val="000000"/>
        </w:rPr>
        <w:fldChar w:fldCharType="separate"/>
      </w:r>
      <w:r>
        <w:rPr>
          <w:rFonts w:hint="eastAsia" w:ascii="宋体" w:hAnsi="宋体" w:eastAsia="宋体" w:cs="宋体"/>
          <w:color w:val="000000"/>
        </w:rPr>
        <w:t>5</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7"/>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_Toc25313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szCs w:val="21"/>
        </w:rPr>
        <w:t>10</w:t>
      </w:r>
      <w:r>
        <w:rPr>
          <w:rFonts w:hint="eastAsia" w:ascii="宋体" w:hAnsi="宋体" w:eastAsia="宋体" w:cs="宋体"/>
          <w:i w:val="0"/>
          <w:color w:val="000000"/>
          <w:szCs w:val="21"/>
          <w:lang w:eastAsia="zh-CN"/>
        </w:rPr>
        <w:t>　</w:t>
      </w:r>
      <w:r>
        <w:rPr>
          <w:rFonts w:hint="eastAsia" w:ascii="宋体" w:hAnsi="宋体" w:eastAsia="宋体" w:cs="宋体"/>
          <w:color w:val="000000"/>
          <w:lang w:eastAsia="zh-CN"/>
        </w:rPr>
        <w:t>病虫害防治</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_Toc25313 \h </w:instrText>
      </w:r>
      <w:r>
        <w:rPr>
          <w:rFonts w:hint="eastAsia" w:ascii="宋体" w:hAnsi="宋体" w:eastAsia="宋体" w:cs="宋体"/>
          <w:color w:val="000000"/>
        </w:rPr>
        <w:fldChar w:fldCharType="separate"/>
      </w:r>
      <w:r>
        <w:rPr>
          <w:rFonts w:hint="eastAsia" w:ascii="宋体" w:hAnsi="宋体" w:eastAsia="宋体" w:cs="宋体"/>
          <w:color w:val="000000"/>
        </w:rPr>
        <w:t>5</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1"/>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_Toc9154 </w:instrText>
      </w:r>
      <w:r>
        <w:rPr>
          <w:rFonts w:hint="eastAsia" w:ascii="宋体" w:hAnsi="宋体" w:eastAsia="宋体" w:cs="宋体"/>
          <w:color w:val="000000"/>
          <w:lang w:eastAsia="zh-CN"/>
        </w:rPr>
        <w:fldChar w:fldCharType="separate"/>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rPr>
        <w:t>10.1</w:t>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lang w:eastAsia="zh-CN"/>
        </w:rPr>
        <w:t>　</w:t>
      </w:r>
      <w:r>
        <w:rPr>
          <w:rFonts w:hint="eastAsia" w:ascii="宋体" w:hAnsi="宋体" w:eastAsia="宋体" w:cs="宋体"/>
          <w:color w:val="000000"/>
          <w:lang w:eastAsia="zh-CN"/>
        </w:rPr>
        <w:t>防治原则</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_Toc9154 \h </w:instrText>
      </w:r>
      <w:r>
        <w:rPr>
          <w:rFonts w:hint="eastAsia" w:ascii="宋体" w:hAnsi="宋体" w:eastAsia="宋体" w:cs="宋体"/>
          <w:color w:val="000000"/>
        </w:rPr>
        <w:fldChar w:fldCharType="separate"/>
      </w:r>
      <w:r>
        <w:rPr>
          <w:rFonts w:hint="eastAsia" w:ascii="宋体" w:hAnsi="宋体" w:eastAsia="宋体" w:cs="宋体"/>
          <w:color w:val="000000"/>
        </w:rPr>
        <w:t>5</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1"/>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_Toc27462 </w:instrText>
      </w:r>
      <w:r>
        <w:rPr>
          <w:rFonts w:hint="eastAsia" w:ascii="宋体" w:hAnsi="宋体" w:eastAsia="宋体" w:cs="宋体"/>
          <w:color w:val="000000"/>
          <w:lang w:eastAsia="zh-CN"/>
        </w:rPr>
        <w:fldChar w:fldCharType="separate"/>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lang w:val="en-US" w:eastAsia="zh-CN"/>
        </w:rPr>
        <w:t>10.2　</w:t>
      </w:r>
      <w:r>
        <w:rPr>
          <w:rFonts w:hint="eastAsia" w:ascii="宋体" w:hAnsi="宋体" w:eastAsia="宋体" w:cs="宋体"/>
          <w:color w:val="000000"/>
          <w:lang w:val="en-US" w:eastAsia="zh-CN"/>
        </w:rPr>
        <w:t>主要防治对象</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_Toc27462 \h </w:instrText>
      </w:r>
      <w:r>
        <w:rPr>
          <w:rFonts w:hint="eastAsia" w:ascii="宋体" w:hAnsi="宋体" w:eastAsia="宋体" w:cs="宋体"/>
          <w:color w:val="000000"/>
        </w:rPr>
        <w:fldChar w:fldCharType="separate"/>
      </w:r>
      <w:r>
        <w:rPr>
          <w:rFonts w:hint="eastAsia" w:ascii="宋体" w:hAnsi="宋体" w:eastAsia="宋体" w:cs="宋体"/>
          <w:color w:val="000000"/>
        </w:rPr>
        <w:t>6</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1"/>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_Toc11699 </w:instrText>
      </w:r>
      <w:r>
        <w:rPr>
          <w:rFonts w:hint="eastAsia" w:ascii="宋体" w:hAnsi="宋体" w:eastAsia="宋体" w:cs="宋体"/>
          <w:color w:val="000000"/>
          <w:lang w:eastAsia="zh-CN"/>
        </w:rPr>
        <w:fldChar w:fldCharType="separate"/>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rPr>
        <w:t>10.3</w:t>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lang w:eastAsia="zh-CN"/>
        </w:rPr>
        <w:t>　</w:t>
      </w:r>
      <w:r>
        <w:rPr>
          <w:rFonts w:hint="eastAsia" w:ascii="宋体" w:hAnsi="宋体" w:eastAsia="宋体" w:cs="宋体"/>
          <w:color w:val="000000"/>
          <w:lang w:eastAsia="zh-CN"/>
        </w:rPr>
        <w:t>防治措施</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_Toc11699 \h </w:instrText>
      </w:r>
      <w:r>
        <w:rPr>
          <w:rFonts w:hint="eastAsia" w:ascii="宋体" w:hAnsi="宋体" w:eastAsia="宋体" w:cs="宋体"/>
          <w:color w:val="000000"/>
        </w:rPr>
        <w:fldChar w:fldCharType="separate"/>
      </w:r>
      <w:r>
        <w:rPr>
          <w:rFonts w:hint="eastAsia" w:ascii="宋体" w:hAnsi="宋体" w:eastAsia="宋体" w:cs="宋体"/>
          <w:color w:val="000000"/>
        </w:rPr>
        <w:t>6</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8"/>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_Toc13614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rPr>
        <w:t>10.3.1</w:t>
      </w:r>
      <w:r>
        <w:rPr>
          <w:rFonts w:hint="eastAsia" w:ascii="宋体" w:hAnsi="宋体" w:eastAsia="宋体" w:cs="宋体"/>
          <w:i w:val="0"/>
          <w:color w:val="000000"/>
          <w:lang w:eastAsia="zh-CN"/>
        </w:rPr>
        <w:t>　</w:t>
      </w:r>
      <w:r>
        <w:rPr>
          <w:rFonts w:hint="eastAsia" w:ascii="宋体" w:hAnsi="宋体" w:eastAsia="宋体" w:cs="宋体"/>
          <w:color w:val="000000"/>
          <w:lang w:eastAsia="zh-CN"/>
        </w:rPr>
        <w:t>农业防治</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_Toc13614 \h </w:instrText>
      </w:r>
      <w:r>
        <w:rPr>
          <w:rFonts w:hint="eastAsia" w:ascii="宋体" w:hAnsi="宋体" w:eastAsia="宋体" w:cs="宋体"/>
          <w:color w:val="000000"/>
        </w:rPr>
        <w:fldChar w:fldCharType="separate"/>
      </w:r>
      <w:r>
        <w:rPr>
          <w:rFonts w:hint="eastAsia" w:ascii="宋体" w:hAnsi="宋体" w:eastAsia="宋体" w:cs="宋体"/>
          <w:color w:val="000000"/>
        </w:rPr>
        <w:t>6</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8"/>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_Toc9581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rPr>
        <w:t>10.3.2</w:t>
      </w:r>
      <w:r>
        <w:rPr>
          <w:rFonts w:hint="eastAsia" w:ascii="宋体" w:hAnsi="宋体" w:eastAsia="宋体" w:cs="宋体"/>
          <w:i w:val="0"/>
          <w:color w:val="000000"/>
          <w:lang w:eastAsia="zh-CN"/>
        </w:rPr>
        <w:t>　</w:t>
      </w:r>
      <w:r>
        <w:rPr>
          <w:rFonts w:hint="eastAsia" w:ascii="宋体" w:hAnsi="宋体" w:eastAsia="宋体" w:cs="宋体"/>
          <w:color w:val="000000"/>
          <w:lang w:eastAsia="zh-CN"/>
        </w:rPr>
        <w:t>生物防治</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_Toc9581 \h </w:instrText>
      </w:r>
      <w:r>
        <w:rPr>
          <w:rFonts w:hint="eastAsia" w:ascii="宋体" w:hAnsi="宋体" w:eastAsia="宋体" w:cs="宋体"/>
          <w:color w:val="000000"/>
        </w:rPr>
        <w:fldChar w:fldCharType="separate"/>
      </w:r>
      <w:r>
        <w:rPr>
          <w:rFonts w:hint="eastAsia" w:ascii="宋体" w:hAnsi="宋体" w:eastAsia="宋体" w:cs="宋体"/>
          <w:color w:val="000000"/>
        </w:rPr>
        <w:t>6</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8"/>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_Toc10191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lang w:val="en-US" w:eastAsia="zh-CN"/>
        </w:rPr>
        <w:t>10.3.3　</w:t>
      </w:r>
      <w:r>
        <w:rPr>
          <w:rFonts w:hint="eastAsia" w:ascii="宋体" w:hAnsi="宋体" w:eastAsia="宋体" w:cs="宋体"/>
          <w:color w:val="000000"/>
          <w:lang w:val="en-US" w:eastAsia="zh-CN"/>
        </w:rPr>
        <w:t>物理防治</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_Toc10191 \h </w:instrText>
      </w:r>
      <w:r>
        <w:rPr>
          <w:rFonts w:hint="eastAsia" w:ascii="宋体" w:hAnsi="宋体" w:eastAsia="宋体" w:cs="宋体"/>
          <w:color w:val="000000"/>
        </w:rPr>
        <w:fldChar w:fldCharType="separate"/>
      </w:r>
      <w:r>
        <w:rPr>
          <w:rFonts w:hint="eastAsia" w:ascii="宋体" w:hAnsi="宋体" w:eastAsia="宋体" w:cs="宋体"/>
          <w:color w:val="000000"/>
        </w:rPr>
        <w:t>6</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8"/>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_Toc12729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lang w:val="en-US" w:eastAsia="zh-CN"/>
        </w:rPr>
        <w:t>10.3.4　</w:t>
      </w:r>
      <w:r>
        <w:rPr>
          <w:rFonts w:hint="eastAsia" w:ascii="宋体" w:hAnsi="宋体" w:eastAsia="宋体" w:cs="宋体"/>
          <w:color w:val="000000"/>
          <w:lang w:val="en-US" w:eastAsia="zh-CN"/>
        </w:rPr>
        <w:t>化学防治</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_Toc12729 \h </w:instrText>
      </w:r>
      <w:r>
        <w:rPr>
          <w:rFonts w:hint="eastAsia" w:ascii="宋体" w:hAnsi="宋体" w:eastAsia="宋体" w:cs="宋体"/>
          <w:color w:val="000000"/>
        </w:rPr>
        <w:fldChar w:fldCharType="separate"/>
      </w:r>
      <w:r>
        <w:rPr>
          <w:rFonts w:hint="eastAsia" w:ascii="宋体" w:hAnsi="宋体" w:eastAsia="宋体" w:cs="宋体"/>
          <w:color w:val="000000"/>
        </w:rPr>
        <w:t>7</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7"/>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_Toc379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szCs w:val="21"/>
          <w:lang w:val="en-US" w:eastAsia="zh-CN"/>
        </w:rPr>
        <w:t>11　</w:t>
      </w:r>
      <w:r>
        <w:rPr>
          <w:rFonts w:hint="eastAsia" w:ascii="宋体" w:hAnsi="宋体" w:eastAsia="宋体" w:cs="宋体"/>
          <w:color w:val="000000"/>
          <w:lang w:val="en-US" w:eastAsia="zh-CN"/>
        </w:rPr>
        <w:t>劳动防护</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_Toc379 \h </w:instrText>
      </w:r>
      <w:r>
        <w:rPr>
          <w:rFonts w:hint="eastAsia" w:ascii="宋体" w:hAnsi="宋体" w:eastAsia="宋体" w:cs="宋体"/>
          <w:color w:val="000000"/>
        </w:rPr>
        <w:fldChar w:fldCharType="separate"/>
      </w:r>
      <w:r>
        <w:rPr>
          <w:rFonts w:hint="eastAsia" w:ascii="宋体" w:hAnsi="宋体" w:eastAsia="宋体" w:cs="宋体"/>
          <w:color w:val="000000"/>
        </w:rPr>
        <w:t>7</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1"/>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_Toc10152 </w:instrText>
      </w:r>
      <w:r>
        <w:rPr>
          <w:rFonts w:hint="eastAsia" w:ascii="宋体" w:hAnsi="宋体" w:eastAsia="宋体" w:cs="宋体"/>
          <w:color w:val="000000"/>
          <w:lang w:eastAsia="zh-CN"/>
        </w:rPr>
        <w:fldChar w:fldCharType="separate"/>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lang w:val="en-US" w:eastAsia="zh-CN"/>
        </w:rPr>
        <w:t>11.1　</w:t>
      </w:r>
      <w:r>
        <w:rPr>
          <w:rFonts w:hint="eastAsia" w:ascii="宋体" w:hAnsi="宋体" w:eastAsia="宋体" w:cs="宋体"/>
          <w:color w:val="000000"/>
          <w:lang w:val="en-US" w:eastAsia="zh-CN"/>
        </w:rPr>
        <w:t>培训</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_Toc10152 \h </w:instrText>
      </w:r>
      <w:r>
        <w:rPr>
          <w:rFonts w:hint="eastAsia" w:ascii="宋体" w:hAnsi="宋体" w:eastAsia="宋体" w:cs="宋体"/>
          <w:color w:val="000000"/>
        </w:rPr>
        <w:fldChar w:fldCharType="separate"/>
      </w:r>
      <w:r>
        <w:rPr>
          <w:rFonts w:hint="eastAsia" w:ascii="宋体" w:hAnsi="宋体" w:eastAsia="宋体" w:cs="宋体"/>
          <w:color w:val="000000"/>
        </w:rPr>
        <w:t>7</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1"/>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_Toc6902 </w:instrText>
      </w:r>
      <w:r>
        <w:rPr>
          <w:rFonts w:hint="eastAsia" w:ascii="宋体" w:hAnsi="宋体" w:eastAsia="宋体" w:cs="宋体"/>
          <w:color w:val="000000"/>
          <w:lang w:eastAsia="zh-CN"/>
        </w:rPr>
        <w:fldChar w:fldCharType="separate"/>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lang w:val="en-US" w:eastAsia="zh-CN"/>
        </w:rPr>
        <w:t>11.2　</w:t>
      </w:r>
      <w:r>
        <w:rPr>
          <w:rFonts w:hint="eastAsia" w:ascii="宋体" w:hAnsi="宋体" w:eastAsia="宋体" w:cs="宋体"/>
          <w:color w:val="000000"/>
          <w:lang w:val="en-US" w:eastAsia="zh-CN"/>
        </w:rPr>
        <w:t>施药保护</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_Toc6902 \h </w:instrText>
      </w:r>
      <w:r>
        <w:rPr>
          <w:rFonts w:hint="eastAsia" w:ascii="宋体" w:hAnsi="宋体" w:eastAsia="宋体" w:cs="宋体"/>
          <w:color w:val="000000"/>
        </w:rPr>
        <w:fldChar w:fldCharType="separate"/>
      </w:r>
      <w:r>
        <w:rPr>
          <w:rFonts w:hint="eastAsia" w:ascii="宋体" w:hAnsi="宋体" w:eastAsia="宋体" w:cs="宋体"/>
          <w:color w:val="000000"/>
        </w:rPr>
        <w:t>7</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1"/>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_Toc23806 </w:instrText>
      </w:r>
      <w:r>
        <w:rPr>
          <w:rFonts w:hint="eastAsia" w:ascii="宋体" w:hAnsi="宋体" w:eastAsia="宋体" w:cs="宋体"/>
          <w:color w:val="000000"/>
          <w:lang w:eastAsia="zh-CN"/>
        </w:rPr>
        <w:fldChar w:fldCharType="separate"/>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lang w:val="en-US" w:eastAsia="zh-CN"/>
        </w:rPr>
        <w:t>11.3　</w:t>
      </w:r>
      <w:r>
        <w:rPr>
          <w:rFonts w:hint="eastAsia" w:ascii="宋体" w:hAnsi="宋体" w:eastAsia="宋体" w:cs="宋体"/>
          <w:color w:val="000000"/>
          <w:lang w:val="en-US" w:eastAsia="zh-CN"/>
        </w:rPr>
        <w:t>警示</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_Toc23806 \h </w:instrText>
      </w:r>
      <w:r>
        <w:rPr>
          <w:rFonts w:hint="eastAsia" w:ascii="宋体" w:hAnsi="宋体" w:eastAsia="宋体" w:cs="宋体"/>
          <w:color w:val="000000"/>
        </w:rPr>
        <w:fldChar w:fldCharType="separate"/>
      </w:r>
      <w:r>
        <w:rPr>
          <w:rFonts w:hint="eastAsia" w:ascii="宋体" w:hAnsi="宋体" w:eastAsia="宋体" w:cs="宋体"/>
          <w:color w:val="000000"/>
        </w:rPr>
        <w:t>7</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7"/>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_Toc6848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szCs w:val="21"/>
        </w:rPr>
        <w:t>12</w:t>
      </w:r>
      <w:r>
        <w:rPr>
          <w:rFonts w:hint="eastAsia" w:ascii="宋体" w:hAnsi="宋体" w:eastAsia="宋体" w:cs="宋体"/>
          <w:i w:val="0"/>
          <w:color w:val="000000"/>
          <w:szCs w:val="21"/>
          <w:lang w:eastAsia="zh-CN"/>
        </w:rPr>
        <w:t>　</w:t>
      </w:r>
      <w:r>
        <w:rPr>
          <w:rFonts w:hint="eastAsia" w:ascii="宋体" w:hAnsi="宋体" w:eastAsia="宋体" w:cs="宋体"/>
          <w:color w:val="000000"/>
        </w:rPr>
        <w:t>收获</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_Toc6848 \h </w:instrText>
      </w:r>
      <w:r>
        <w:rPr>
          <w:rFonts w:hint="eastAsia" w:ascii="宋体" w:hAnsi="宋体" w:eastAsia="宋体" w:cs="宋体"/>
          <w:color w:val="000000"/>
        </w:rPr>
        <w:fldChar w:fldCharType="separate"/>
      </w:r>
      <w:r>
        <w:rPr>
          <w:rFonts w:hint="eastAsia" w:ascii="宋体" w:hAnsi="宋体" w:eastAsia="宋体" w:cs="宋体"/>
          <w:color w:val="000000"/>
        </w:rPr>
        <w:t>7</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7"/>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_Toc25449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szCs w:val="21"/>
        </w:rPr>
        <w:t>13</w:t>
      </w:r>
      <w:r>
        <w:rPr>
          <w:rFonts w:hint="eastAsia" w:ascii="宋体" w:hAnsi="宋体" w:eastAsia="宋体" w:cs="宋体"/>
          <w:i w:val="0"/>
          <w:color w:val="000000"/>
          <w:szCs w:val="21"/>
          <w:lang w:eastAsia="zh-CN"/>
        </w:rPr>
        <w:t>　</w:t>
      </w:r>
      <w:r>
        <w:rPr>
          <w:rFonts w:hint="eastAsia" w:ascii="宋体" w:hAnsi="宋体" w:eastAsia="宋体" w:cs="宋体"/>
          <w:color w:val="000000"/>
          <w:lang w:eastAsia="zh-CN"/>
        </w:rPr>
        <w:t>产品质量分级</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_Toc25449 \h </w:instrText>
      </w:r>
      <w:r>
        <w:rPr>
          <w:rFonts w:hint="eastAsia" w:ascii="宋体" w:hAnsi="宋体" w:eastAsia="宋体" w:cs="宋体"/>
          <w:color w:val="000000"/>
        </w:rPr>
        <w:fldChar w:fldCharType="separate"/>
      </w:r>
      <w:r>
        <w:rPr>
          <w:rFonts w:hint="eastAsia" w:ascii="宋体" w:hAnsi="宋体" w:eastAsia="宋体" w:cs="宋体"/>
          <w:color w:val="000000"/>
        </w:rPr>
        <w:t>8</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1"/>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_Toc14869 </w:instrText>
      </w:r>
      <w:r>
        <w:rPr>
          <w:rFonts w:hint="eastAsia" w:ascii="宋体" w:hAnsi="宋体" w:eastAsia="宋体" w:cs="宋体"/>
          <w:color w:val="000000"/>
          <w:lang w:eastAsia="zh-CN"/>
        </w:rPr>
        <w:fldChar w:fldCharType="separate"/>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rPr>
        <w:t>13.1</w:t>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lang w:eastAsia="zh-CN"/>
        </w:rPr>
        <w:t>　</w:t>
      </w:r>
      <w:r>
        <w:rPr>
          <w:rFonts w:hint="eastAsia" w:ascii="宋体" w:hAnsi="宋体" w:eastAsia="宋体" w:cs="宋体"/>
          <w:color w:val="000000"/>
          <w:lang w:eastAsia="zh-CN"/>
        </w:rPr>
        <w:t>基本要求</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_Toc14869 \h </w:instrText>
      </w:r>
      <w:r>
        <w:rPr>
          <w:rFonts w:hint="eastAsia" w:ascii="宋体" w:hAnsi="宋体" w:eastAsia="宋体" w:cs="宋体"/>
          <w:color w:val="000000"/>
        </w:rPr>
        <w:fldChar w:fldCharType="separate"/>
      </w:r>
      <w:r>
        <w:rPr>
          <w:rFonts w:hint="eastAsia" w:ascii="宋体" w:hAnsi="宋体" w:eastAsia="宋体" w:cs="宋体"/>
          <w:color w:val="000000"/>
        </w:rPr>
        <w:t>8</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1"/>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_Toc9604 </w:instrText>
      </w:r>
      <w:r>
        <w:rPr>
          <w:rFonts w:hint="eastAsia" w:ascii="宋体" w:hAnsi="宋体" w:eastAsia="宋体" w:cs="宋体"/>
          <w:color w:val="000000"/>
          <w:lang w:eastAsia="zh-CN"/>
        </w:rPr>
        <w:fldChar w:fldCharType="separate"/>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lang w:eastAsia="zh-CN"/>
        </w:rPr>
        <w:t>13.2　</w:t>
      </w:r>
      <w:r>
        <w:rPr>
          <w:rFonts w:hint="eastAsia" w:ascii="宋体" w:hAnsi="宋体" w:eastAsia="宋体" w:cs="宋体"/>
          <w:color w:val="000000"/>
          <w:lang w:eastAsia="zh-CN"/>
        </w:rPr>
        <w:t>等级划分</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_Toc9604 \h </w:instrText>
      </w:r>
      <w:r>
        <w:rPr>
          <w:rFonts w:hint="eastAsia" w:ascii="宋体" w:hAnsi="宋体" w:eastAsia="宋体" w:cs="宋体"/>
          <w:color w:val="000000"/>
        </w:rPr>
        <w:fldChar w:fldCharType="separate"/>
      </w:r>
      <w:r>
        <w:rPr>
          <w:rFonts w:hint="eastAsia" w:ascii="宋体" w:hAnsi="宋体" w:eastAsia="宋体" w:cs="宋体"/>
          <w:color w:val="000000"/>
        </w:rPr>
        <w:t>8</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1"/>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_Toc14416 </w:instrText>
      </w:r>
      <w:r>
        <w:rPr>
          <w:rFonts w:hint="eastAsia" w:ascii="宋体" w:hAnsi="宋体" w:eastAsia="宋体" w:cs="宋体"/>
          <w:color w:val="000000"/>
          <w:lang w:eastAsia="zh-CN"/>
        </w:rPr>
        <w:fldChar w:fldCharType="separate"/>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lang w:val="en-US" w:eastAsia="zh-CN"/>
        </w:rPr>
        <w:t>13.3　</w:t>
      </w:r>
      <w:r>
        <w:rPr>
          <w:rFonts w:hint="eastAsia" w:ascii="宋体" w:hAnsi="宋体" w:eastAsia="宋体" w:cs="宋体"/>
          <w:color w:val="000000"/>
          <w:lang w:val="en-US" w:eastAsia="zh-CN"/>
        </w:rPr>
        <w:t>允许误差范围</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_Toc14416 \h </w:instrText>
      </w:r>
      <w:r>
        <w:rPr>
          <w:rFonts w:hint="eastAsia" w:ascii="宋体" w:hAnsi="宋体" w:eastAsia="宋体" w:cs="宋体"/>
          <w:color w:val="000000"/>
        </w:rPr>
        <w:fldChar w:fldCharType="separate"/>
      </w:r>
      <w:r>
        <w:rPr>
          <w:rFonts w:hint="eastAsia" w:ascii="宋体" w:hAnsi="宋体" w:eastAsia="宋体" w:cs="宋体"/>
          <w:color w:val="000000"/>
        </w:rPr>
        <w:t>8</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1"/>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_Toc22095 </w:instrText>
      </w:r>
      <w:r>
        <w:rPr>
          <w:rFonts w:hint="eastAsia" w:ascii="宋体" w:hAnsi="宋体" w:eastAsia="宋体" w:cs="宋体"/>
          <w:color w:val="000000"/>
          <w:lang w:eastAsia="zh-CN"/>
        </w:rPr>
        <w:fldChar w:fldCharType="separate"/>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lang w:val="en-US" w:eastAsia="zh-CN"/>
        </w:rPr>
        <w:t>13.4　</w:t>
      </w:r>
      <w:r>
        <w:rPr>
          <w:rFonts w:hint="eastAsia" w:ascii="宋体" w:hAnsi="宋体" w:eastAsia="宋体" w:cs="宋体"/>
          <w:color w:val="000000"/>
          <w:lang w:val="en-US" w:eastAsia="zh-CN"/>
        </w:rPr>
        <w:t>规格</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_Toc22095 \h </w:instrText>
      </w:r>
      <w:r>
        <w:rPr>
          <w:rFonts w:hint="eastAsia" w:ascii="宋体" w:hAnsi="宋体" w:eastAsia="宋体" w:cs="宋体"/>
          <w:color w:val="000000"/>
        </w:rPr>
        <w:fldChar w:fldCharType="separate"/>
      </w:r>
      <w:r>
        <w:rPr>
          <w:rFonts w:hint="eastAsia" w:ascii="宋体" w:hAnsi="宋体" w:eastAsia="宋体" w:cs="宋体"/>
          <w:color w:val="000000"/>
        </w:rPr>
        <w:t>8</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8"/>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_Toc14361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lang w:val="en-US" w:eastAsia="zh-CN"/>
        </w:rPr>
        <w:t>13.4.1　</w:t>
      </w:r>
      <w:r>
        <w:rPr>
          <w:rFonts w:hint="eastAsia" w:ascii="宋体" w:hAnsi="宋体" w:eastAsia="宋体" w:cs="宋体"/>
          <w:color w:val="000000"/>
          <w:lang w:val="en-US" w:eastAsia="zh-CN"/>
        </w:rPr>
        <w:t>规格划分</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_Toc14361 \h </w:instrText>
      </w:r>
      <w:r>
        <w:rPr>
          <w:rFonts w:hint="eastAsia" w:ascii="宋体" w:hAnsi="宋体" w:eastAsia="宋体" w:cs="宋体"/>
          <w:color w:val="000000"/>
        </w:rPr>
        <w:fldChar w:fldCharType="separate"/>
      </w:r>
      <w:r>
        <w:rPr>
          <w:rFonts w:hint="eastAsia" w:ascii="宋体" w:hAnsi="宋体" w:eastAsia="宋体" w:cs="宋体"/>
          <w:color w:val="000000"/>
        </w:rPr>
        <w:t>8</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8"/>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_Toc25240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lang w:val="en-US" w:eastAsia="zh-CN"/>
        </w:rPr>
        <w:t>13.4.2　</w:t>
      </w:r>
      <w:r>
        <w:rPr>
          <w:rFonts w:hint="eastAsia" w:ascii="宋体" w:hAnsi="宋体" w:eastAsia="宋体" w:cs="宋体"/>
          <w:color w:val="000000"/>
          <w:lang w:val="en-US" w:eastAsia="zh-CN"/>
        </w:rPr>
        <w:t>允许误差范围</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_Toc25240 \h </w:instrText>
      </w:r>
      <w:r>
        <w:rPr>
          <w:rFonts w:hint="eastAsia" w:ascii="宋体" w:hAnsi="宋体" w:eastAsia="宋体" w:cs="宋体"/>
          <w:color w:val="000000"/>
        </w:rPr>
        <w:fldChar w:fldCharType="separate"/>
      </w:r>
      <w:r>
        <w:rPr>
          <w:rFonts w:hint="eastAsia" w:ascii="宋体" w:hAnsi="宋体" w:eastAsia="宋体" w:cs="宋体"/>
          <w:color w:val="000000"/>
        </w:rPr>
        <w:t>9</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1"/>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_Toc10745 </w:instrText>
      </w:r>
      <w:r>
        <w:rPr>
          <w:rFonts w:hint="eastAsia" w:ascii="宋体" w:hAnsi="宋体" w:eastAsia="宋体" w:cs="宋体"/>
          <w:color w:val="000000"/>
          <w:lang w:eastAsia="zh-CN"/>
        </w:rPr>
        <w:fldChar w:fldCharType="separate"/>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lang w:val="en-US" w:eastAsia="zh-CN"/>
        </w:rPr>
        <w:t>13.5　</w:t>
      </w:r>
      <w:r>
        <w:rPr>
          <w:rFonts w:hint="eastAsia" w:ascii="宋体" w:hAnsi="宋体" w:eastAsia="宋体" w:cs="宋体"/>
          <w:color w:val="000000"/>
          <w:lang w:val="en-US" w:eastAsia="zh-CN"/>
        </w:rPr>
        <w:t>抽样方法</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_Toc10745 \h </w:instrText>
      </w:r>
      <w:r>
        <w:rPr>
          <w:rFonts w:hint="eastAsia" w:ascii="宋体" w:hAnsi="宋体" w:eastAsia="宋体" w:cs="宋体"/>
          <w:color w:val="000000"/>
        </w:rPr>
        <w:fldChar w:fldCharType="separate"/>
      </w:r>
      <w:r>
        <w:rPr>
          <w:rFonts w:hint="eastAsia" w:ascii="宋体" w:hAnsi="宋体" w:eastAsia="宋体" w:cs="宋体"/>
          <w:color w:val="000000"/>
        </w:rPr>
        <w:t>9</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7"/>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_Toc7144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szCs w:val="21"/>
        </w:rPr>
        <w:t>14</w:t>
      </w:r>
      <w:r>
        <w:rPr>
          <w:rFonts w:hint="eastAsia" w:ascii="宋体" w:hAnsi="宋体" w:eastAsia="宋体" w:cs="宋体"/>
          <w:i w:val="0"/>
          <w:color w:val="000000"/>
          <w:szCs w:val="21"/>
          <w:lang w:eastAsia="zh-CN"/>
        </w:rPr>
        <w:t>　</w:t>
      </w:r>
      <w:r>
        <w:rPr>
          <w:rFonts w:hint="eastAsia" w:ascii="宋体" w:hAnsi="宋体" w:eastAsia="宋体" w:cs="宋体"/>
          <w:color w:val="000000"/>
          <w:lang w:eastAsia="zh-CN"/>
        </w:rPr>
        <w:t>包装、标识和标志、贮存、运输</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_Toc7144 \h </w:instrText>
      </w:r>
      <w:r>
        <w:rPr>
          <w:rFonts w:hint="eastAsia" w:ascii="宋体" w:hAnsi="宋体" w:eastAsia="宋体" w:cs="宋体"/>
          <w:color w:val="000000"/>
        </w:rPr>
        <w:fldChar w:fldCharType="separate"/>
      </w:r>
      <w:r>
        <w:rPr>
          <w:rFonts w:hint="eastAsia" w:ascii="宋体" w:hAnsi="宋体" w:eastAsia="宋体" w:cs="宋体"/>
          <w:color w:val="000000"/>
        </w:rPr>
        <w:t>9</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1"/>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_Toc22486 </w:instrText>
      </w:r>
      <w:r>
        <w:rPr>
          <w:rFonts w:hint="eastAsia" w:ascii="宋体" w:hAnsi="宋体" w:eastAsia="宋体" w:cs="宋体"/>
          <w:color w:val="000000"/>
          <w:lang w:eastAsia="zh-CN"/>
        </w:rPr>
        <w:fldChar w:fldCharType="separate"/>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rPr>
        <w:t>14.1</w:t>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lang w:eastAsia="zh-CN"/>
        </w:rPr>
        <w:t>　</w:t>
      </w:r>
      <w:r>
        <w:rPr>
          <w:rFonts w:hint="eastAsia" w:ascii="宋体" w:hAnsi="宋体" w:eastAsia="宋体" w:cs="宋体"/>
          <w:color w:val="000000"/>
          <w:lang w:eastAsia="zh-CN"/>
        </w:rPr>
        <w:t>包装</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_Toc22486 \h </w:instrText>
      </w:r>
      <w:r>
        <w:rPr>
          <w:rFonts w:hint="eastAsia" w:ascii="宋体" w:hAnsi="宋体" w:eastAsia="宋体" w:cs="宋体"/>
          <w:color w:val="000000"/>
        </w:rPr>
        <w:fldChar w:fldCharType="separate"/>
      </w:r>
      <w:r>
        <w:rPr>
          <w:rFonts w:hint="eastAsia" w:ascii="宋体" w:hAnsi="宋体" w:eastAsia="宋体" w:cs="宋体"/>
          <w:color w:val="000000"/>
        </w:rPr>
        <w:t>9</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8"/>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_Toc28938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rPr>
        <w:t>14.1.1</w:t>
      </w:r>
      <w:r>
        <w:rPr>
          <w:rFonts w:hint="eastAsia" w:ascii="宋体" w:hAnsi="宋体" w:eastAsia="宋体" w:cs="宋体"/>
          <w:i w:val="0"/>
          <w:color w:val="000000"/>
          <w:lang w:eastAsia="zh-CN"/>
        </w:rPr>
        <w:t>　</w:t>
      </w:r>
      <w:r>
        <w:rPr>
          <w:rFonts w:hint="eastAsia" w:ascii="宋体" w:hAnsi="宋体" w:eastAsia="宋体" w:cs="宋体"/>
          <w:color w:val="000000"/>
          <w:lang w:eastAsia="zh-CN"/>
        </w:rPr>
        <w:t>基本要求</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_Toc28938 \h </w:instrText>
      </w:r>
      <w:r>
        <w:rPr>
          <w:rFonts w:hint="eastAsia" w:ascii="宋体" w:hAnsi="宋体" w:eastAsia="宋体" w:cs="宋体"/>
          <w:color w:val="000000"/>
        </w:rPr>
        <w:fldChar w:fldCharType="separate"/>
      </w:r>
      <w:r>
        <w:rPr>
          <w:rFonts w:hint="eastAsia" w:ascii="宋体" w:hAnsi="宋体" w:eastAsia="宋体" w:cs="宋体"/>
          <w:color w:val="000000"/>
        </w:rPr>
        <w:t>9</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8"/>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_Toc30688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lang w:eastAsia="zh-CN"/>
        </w:rPr>
        <w:t>14.1.2　</w:t>
      </w:r>
      <w:r>
        <w:rPr>
          <w:rFonts w:hint="eastAsia" w:ascii="宋体" w:hAnsi="宋体" w:eastAsia="宋体" w:cs="宋体"/>
          <w:color w:val="000000"/>
          <w:lang w:eastAsia="zh-CN"/>
        </w:rPr>
        <w:t>包装方式</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_Toc30688 \h </w:instrText>
      </w:r>
      <w:r>
        <w:rPr>
          <w:rFonts w:hint="eastAsia" w:ascii="宋体" w:hAnsi="宋体" w:eastAsia="宋体" w:cs="宋体"/>
          <w:color w:val="000000"/>
        </w:rPr>
        <w:fldChar w:fldCharType="separate"/>
      </w:r>
      <w:r>
        <w:rPr>
          <w:rFonts w:hint="eastAsia" w:ascii="宋体" w:hAnsi="宋体" w:eastAsia="宋体" w:cs="宋体"/>
          <w:color w:val="000000"/>
        </w:rPr>
        <w:t>9</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8"/>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_Toc32698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lang w:eastAsia="zh-CN"/>
        </w:rPr>
        <w:t>14.1.3　</w:t>
      </w:r>
      <w:r>
        <w:rPr>
          <w:rFonts w:hint="eastAsia" w:ascii="宋体" w:hAnsi="宋体" w:eastAsia="宋体" w:cs="宋体"/>
          <w:color w:val="000000"/>
          <w:lang w:eastAsia="zh-CN"/>
        </w:rPr>
        <w:t>包装材料</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_Toc32698 \h </w:instrText>
      </w:r>
      <w:r>
        <w:rPr>
          <w:rFonts w:hint="eastAsia" w:ascii="宋体" w:hAnsi="宋体" w:eastAsia="宋体" w:cs="宋体"/>
          <w:color w:val="000000"/>
        </w:rPr>
        <w:fldChar w:fldCharType="separate"/>
      </w:r>
      <w:r>
        <w:rPr>
          <w:rFonts w:hint="eastAsia" w:ascii="宋体" w:hAnsi="宋体" w:eastAsia="宋体" w:cs="宋体"/>
          <w:color w:val="000000"/>
        </w:rPr>
        <w:t>9</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8"/>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_Toc6150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lang w:val="en-US" w:eastAsia="zh-CN"/>
        </w:rPr>
        <w:t>14.1.4　</w:t>
      </w:r>
      <w:r>
        <w:rPr>
          <w:rFonts w:hint="eastAsia" w:ascii="宋体" w:hAnsi="宋体" w:eastAsia="宋体" w:cs="宋体"/>
          <w:color w:val="000000"/>
          <w:lang w:val="en-US" w:eastAsia="zh-CN"/>
        </w:rPr>
        <w:t>净质量允许偏差</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_Toc6150 \h </w:instrText>
      </w:r>
      <w:r>
        <w:rPr>
          <w:rFonts w:hint="eastAsia" w:ascii="宋体" w:hAnsi="宋体" w:eastAsia="宋体" w:cs="宋体"/>
          <w:color w:val="000000"/>
        </w:rPr>
        <w:fldChar w:fldCharType="separate"/>
      </w:r>
      <w:r>
        <w:rPr>
          <w:rFonts w:hint="eastAsia" w:ascii="宋体" w:hAnsi="宋体" w:eastAsia="宋体" w:cs="宋体"/>
          <w:color w:val="000000"/>
        </w:rPr>
        <w:t>9</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8"/>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_Toc28867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lang w:val="en-US" w:eastAsia="zh-CN"/>
        </w:rPr>
        <w:t>14.1.5　</w:t>
      </w:r>
      <w:r>
        <w:rPr>
          <w:rFonts w:hint="eastAsia" w:ascii="宋体" w:hAnsi="宋体" w:eastAsia="宋体" w:cs="宋体"/>
          <w:color w:val="000000"/>
          <w:lang w:val="en-US" w:eastAsia="zh-CN"/>
        </w:rPr>
        <w:t>限度范围</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_Toc28867 \h </w:instrText>
      </w:r>
      <w:r>
        <w:rPr>
          <w:rFonts w:hint="eastAsia" w:ascii="宋体" w:hAnsi="宋体" w:eastAsia="宋体" w:cs="宋体"/>
          <w:color w:val="000000"/>
        </w:rPr>
        <w:fldChar w:fldCharType="separate"/>
      </w:r>
      <w:r>
        <w:rPr>
          <w:rFonts w:hint="eastAsia" w:ascii="宋体" w:hAnsi="宋体" w:eastAsia="宋体" w:cs="宋体"/>
          <w:color w:val="000000"/>
        </w:rPr>
        <w:t>9</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1"/>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_Toc11803 </w:instrText>
      </w:r>
      <w:r>
        <w:rPr>
          <w:rFonts w:hint="eastAsia" w:ascii="宋体" w:hAnsi="宋体" w:eastAsia="宋体" w:cs="宋体"/>
          <w:color w:val="000000"/>
          <w:lang w:eastAsia="zh-CN"/>
        </w:rPr>
        <w:fldChar w:fldCharType="separate"/>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lang w:val="en-US" w:eastAsia="zh-CN"/>
        </w:rPr>
        <w:t>14.2　</w:t>
      </w:r>
      <w:r>
        <w:rPr>
          <w:rFonts w:hint="eastAsia" w:ascii="宋体" w:hAnsi="宋体" w:eastAsia="宋体" w:cs="宋体"/>
          <w:color w:val="000000"/>
          <w:lang w:val="en-US" w:eastAsia="zh-CN"/>
        </w:rPr>
        <w:t>标识和标志</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_Toc11803 \h </w:instrText>
      </w:r>
      <w:r>
        <w:rPr>
          <w:rFonts w:hint="eastAsia" w:ascii="宋体" w:hAnsi="宋体" w:eastAsia="宋体" w:cs="宋体"/>
          <w:color w:val="000000"/>
        </w:rPr>
        <w:fldChar w:fldCharType="separate"/>
      </w:r>
      <w:r>
        <w:rPr>
          <w:rFonts w:hint="eastAsia" w:ascii="宋体" w:hAnsi="宋体" w:eastAsia="宋体" w:cs="宋体"/>
          <w:color w:val="000000"/>
        </w:rPr>
        <w:t>9</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1"/>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_Toc23062 </w:instrText>
      </w:r>
      <w:r>
        <w:rPr>
          <w:rFonts w:hint="eastAsia" w:ascii="宋体" w:hAnsi="宋体" w:eastAsia="宋体" w:cs="宋体"/>
          <w:color w:val="000000"/>
          <w:lang w:eastAsia="zh-CN"/>
        </w:rPr>
        <w:fldChar w:fldCharType="separate"/>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lang w:val="en-US" w:eastAsia="zh-CN"/>
        </w:rPr>
        <w:t>14.3　</w:t>
      </w:r>
      <w:r>
        <w:rPr>
          <w:rFonts w:hint="eastAsia" w:ascii="宋体" w:hAnsi="宋体" w:eastAsia="宋体" w:cs="宋体"/>
          <w:color w:val="000000"/>
          <w:lang w:val="en-US" w:eastAsia="zh-CN"/>
        </w:rPr>
        <w:t>贮存</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_Toc23062 \h </w:instrText>
      </w:r>
      <w:r>
        <w:rPr>
          <w:rFonts w:hint="eastAsia" w:ascii="宋体" w:hAnsi="宋体" w:eastAsia="宋体" w:cs="宋体"/>
          <w:color w:val="000000"/>
        </w:rPr>
        <w:fldChar w:fldCharType="separate"/>
      </w:r>
      <w:r>
        <w:rPr>
          <w:rFonts w:hint="eastAsia" w:ascii="宋体" w:hAnsi="宋体" w:eastAsia="宋体" w:cs="宋体"/>
          <w:color w:val="000000"/>
        </w:rPr>
        <w:t>10</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1"/>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_Toc14861 </w:instrText>
      </w:r>
      <w:r>
        <w:rPr>
          <w:rFonts w:hint="eastAsia" w:ascii="宋体" w:hAnsi="宋体" w:eastAsia="宋体" w:cs="宋体"/>
          <w:color w:val="000000"/>
          <w:lang w:eastAsia="zh-CN"/>
        </w:rPr>
        <w:fldChar w:fldCharType="separate"/>
      </w:r>
      <w:r>
        <w:rPr>
          <w:rFonts w:hint="eastAsia" w:ascii="宋体" w:hAnsi="宋体" w:eastAsia="宋体" w:cs="宋体"/>
          <w:bCs w:val="0"/>
          <w:i w:val="0"/>
          <w:iCs w:val="0"/>
          <w:caps w:val="0"/>
          <w:strike w:val="0"/>
          <w:dstrike w:val="0"/>
          <w:outline w:val="0"/>
          <w:shadow w:val="0"/>
          <w:emboss w:val="0"/>
          <w:imprint w:val="0"/>
          <w:vanish w:val="0"/>
          <w:color w:val="000000"/>
          <w:spacing w:val="0"/>
          <w:kern w:val="0"/>
          <w:position w:val="0"/>
          <w:szCs w:val="21"/>
          <w:vertAlign w:val="baseline"/>
          <w:lang w:val="en-US" w:eastAsia="zh-CN"/>
        </w:rPr>
        <w:t>14.4　</w:t>
      </w:r>
      <w:r>
        <w:rPr>
          <w:rFonts w:hint="eastAsia" w:ascii="宋体" w:hAnsi="宋体" w:eastAsia="宋体" w:cs="宋体"/>
          <w:color w:val="000000"/>
          <w:lang w:val="en-US" w:eastAsia="zh-CN"/>
        </w:rPr>
        <w:t>运输</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_Toc14861 \h </w:instrText>
      </w:r>
      <w:r>
        <w:rPr>
          <w:rFonts w:hint="eastAsia" w:ascii="宋体" w:hAnsi="宋体" w:eastAsia="宋体" w:cs="宋体"/>
          <w:color w:val="000000"/>
        </w:rPr>
        <w:fldChar w:fldCharType="separate"/>
      </w:r>
      <w:r>
        <w:rPr>
          <w:rFonts w:hint="eastAsia" w:ascii="宋体" w:hAnsi="宋体" w:eastAsia="宋体" w:cs="宋体"/>
          <w:color w:val="000000"/>
        </w:rPr>
        <w:t>10</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7"/>
        <w:tabs>
          <w:tab w:val="right" w:leader="dot" w:pos="9354"/>
          <w:tab w:val="clear" w:pos="9242"/>
        </w:tabs>
        <w:rPr>
          <w:rFonts w:hint="eastAsia" w:ascii="宋体" w:hAnsi="宋体" w:eastAsia="宋体" w:cs="宋体"/>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_Toc32420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szCs w:val="21"/>
          <w:lang w:val="en-US" w:eastAsia="zh-CN"/>
        </w:rPr>
        <w:t>15　</w:t>
      </w:r>
      <w:r>
        <w:rPr>
          <w:rFonts w:hint="eastAsia" w:ascii="宋体" w:hAnsi="宋体" w:eastAsia="宋体" w:cs="宋体"/>
          <w:color w:val="000000"/>
          <w:lang w:val="en-US" w:eastAsia="zh-CN"/>
        </w:rPr>
        <w:t>生产废弃物处理</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_Toc32420 \h </w:instrText>
      </w:r>
      <w:r>
        <w:rPr>
          <w:rFonts w:hint="eastAsia" w:ascii="宋体" w:hAnsi="宋体" w:eastAsia="宋体" w:cs="宋体"/>
          <w:color w:val="000000"/>
        </w:rPr>
        <w:fldChar w:fldCharType="separate"/>
      </w:r>
      <w:r>
        <w:rPr>
          <w:rFonts w:hint="eastAsia" w:ascii="宋体" w:hAnsi="宋体" w:eastAsia="宋体" w:cs="宋体"/>
          <w:color w:val="000000"/>
        </w:rPr>
        <w:t>10</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17"/>
        <w:tabs>
          <w:tab w:val="right" w:leader="dot" w:pos="9354"/>
          <w:tab w:val="clear" w:pos="9242"/>
        </w:tabs>
        <w:rPr>
          <w:color w:val="000000"/>
        </w:rPr>
      </w:pP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\l _Toc4824 </w:instrText>
      </w:r>
      <w:r>
        <w:rPr>
          <w:rFonts w:hint="eastAsia" w:ascii="宋体" w:hAnsi="宋体" w:eastAsia="宋体" w:cs="宋体"/>
          <w:color w:val="000000"/>
          <w:lang w:eastAsia="zh-CN"/>
        </w:rPr>
        <w:fldChar w:fldCharType="separate"/>
      </w:r>
      <w:r>
        <w:rPr>
          <w:rFonts w:hint="eastAsia" w:ascii="宋体" w:hAnsi="宋体" w:eastAsia="宋体" w:cs="宋体"/>
          <w:i w:val="0"/>
          <w:color w:val="000000"/>
          <w:szCs w:val="21"/>
          <w:lang w:val="en-US" w:eastAsia="zh-CN"/>
        </w:rPr>
        <w:t>16　</w:t>
      </w:r>
      <w:r>
        <w:rPr>
          <w:rFonts w:hint="eastAsia" w:ascii="宋体" w:hAnsi="宋体" w:eastAsia="宋体" w:cs="宋体"/>
          <w:color w:val="000000"/>
          <w:lang w:val="en-US" w:eastAsia="zh-CN"/>
        </w:rPr>
        <w:t>追溯管理</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_Toc4824 \h </w:instrText>
      </w:r>
      <w:r>
        <w:rPr>
          <w:rFonts w:hint="eastAsia" w:ascii="宋体" w:hAnsi="宋体" w:eastAsia="宋体" w:cs="宋体"/>
          <w:color w:val="000000"/>
        </w:rPr>
        <w:fldChar w:fldCharType="separate"/>
      </w:r>
      <w:r>
        <w:rPr>
          <w:rFonts w:hint="eastAsia" w:ascii="宋体" w:hAnsi="宋体" w:eastAsia="宋体" w:cs="宋体"/>
          <w:color w:val="000000"/>
        </w:rPr>
        <w:t>10</w:t>
      </w:r>
      <w:r>
        <w:rPr>
          <w:rFonts w:hint="eastAsia" w:ascii="宋体" w:hAnsi="宋体" w:eastAsia="宋体" w:cs="宋体"/>
          <w:color w:val="000000"/>
        </w:rPr>
        <w:fldChar w:fldCharType="end"/>
      </w:r>
      <w:r>
        <w:rPr>
          <w:rFonts w:hint="eastAsia" w:ascii="宋体" w:hAnsi="宋体" w:eastAsia="宋体" w:cs="宋体"/>
          <w:color w:val="000000"/>
          <w:lang w:eastAsia="zh-CN"/>
        </w:rPr>
        <w:fldChar w:fldCharType="end"/>
      </w:r>
    </w:p>
    <w:p>
      <w:pPr>
        <w:pStyle w:val="21"/>
        <w:rPr>
          <w:rFonts w:hint="eastAsia"/>
          <w:color w:val="000000"/>
          <w:lang w:eastAsia="zh-CN"/>
        </w:rPr>
      </w:pPr>
      <w:r>
        <w:rPr>
          <w:rFonts w:hint="eastAsia"/>
          <w:color w:val="000000"/>
          <w:lang w:eastAsia="zh-CN"/>
        </w:rPr>
        <w:fldChar w:fldCharType="end"/>
      </w:r>
    </w:p>
    <w:p>
      <w:pPr>
        <w:pStyle w:val="108"/>
        <w:rPr>
          <w:rFonts w:hint="eastAsia"/>
          <w:color w:val="000000"/>
        </w:rPr>
      </w:pPr>
      <w:bookmarkStart w:id="22" w:name="_Toc5629"/>
      <w:r>
        <w:rPr>
          <w:rFonts w:hint="eastAsia"/>
          <w:color w:val="000000"/>
        </w:rPr>
        <w:t>前</w:t>
      </w:r>
      <w:bookmarkStart w:id="23" w:name="BKQY"/>
      <w:r>
        <w:rPr>
          <w:rFonts w:hint="eastAsia" w:ascii="MS Mincho" w:hAnsi="MS Mincho" w:eastAsia="MS Mincho" w:cs="MS Mincho"/>
          <w:color w:val="000000"/>
        </w:rPr>
        <w:t>  </w:t>
      </w:r>
      <w:r>
        <w:rPr>
          <w:rFonts w:hint="eastAsia"/>
          <w:color w:val="000000"/>
        </w:rPr>
        <w:t>言</w:t>
      </w:r>
      <w:bookmarkEnd w:id="20"/>
      <w:bookmarkEnd w:id="22"/>
      <w:bookmarkEnd w:id="23"/>
    </w:p>
    <w:p>
      <w:pPr>
        <w:pStyle w:val="21"/>
        <w:rPr>
          <w:color w:val="000000"/>
        </w:rPr>
      </w:pPr>
      <w:r>
        <w:rPr>
          <w:rFonts w:hint="eastAsia"/>
          <w:color w:val="000000"/>
        </w:rPr>
        <w:t>本文件按照GB/T 1.1—2020《标准化工作导则  第1部分：标准化文件的结构和起草规则》的规定起草。</w:t>
      </w:r>
    </w:p>
    <w:p>
      <w:pPr>
        <w:pStyle w:val="44"/>
        <w:numPr>
          <w:numId w:val="0"/>
        </w:numPr>
        <w:ind w:left="18" w:leftChars="0" w:firstLine="420" w:firstLineChars="200"/>
        <w:rPr>
          <w:rFonts w:hint="eastAsia"/>
          <w:color w:val="000000"/>
        </w:rPr>
      </w:pPr>
      <w:r>
        <w:rPr>
          <w:rFonts w:hint="eastAsia"/>
          <w:color w:val="000000"/>
        </w:rPr>
        <w:t>本文件由</w:t>
      </w:r>
      <w:r>
        <w:rPr>
          <w:rFonts w:hint="eastAsia"/>
          <w:color w:val="000000"/>
          <w:lang w:eastAsia="zh-CN"/>
        </w:rPr>
        <w:t>许昌市农业农村局</w:t>
      </w:r>
      <w:r>
        <w:rPr>
          <w:rFonts w:hint="eastAsia"/>
          <w:color w:val="000000"/>
        </w:rPr>
        <w:t>提出</w:t>
      </w:r>
      <w:r>
        <w:rPr>
          <w:rFonts w:hint="eastAsia"/>
          <w:color w:val="000000"/>
          <w:lang w:eastAsia="zh-CN"/>
        </w:rPr>
        <w:t>并归口</w:t>
      </w:r>
      <w:r>
        <w:rPr>
          <w:rFonts w:hint="eastAsia"/>
          <w:color w:val="000000"/>
        </w:rPr>
        <w:t>。</w:t>
      </w:r>
    </w:p>
    <w:p>
      <w:pPr>
        <w:pStyle w:val="44"/>
        <w:numPr>
          <w:numId w:val="0"/>
        </w:numPr>
        <w:ind w:left="18" w:leftChars="0" w:firstLine="420" w:firstLineChars="200"/>
        <w:rPr>
          <w:rFonts w:hint="eastAsia"/>
          <w:color w:val="000000"/>
        </w:rPr>
      </w:pPr>
      <w:r>
        <w:rPr>
          <w:rFonts w:hint="eastAsia"/>
          <w:color w:val="000000"/>
        </w:rPr>
        <w:t>本文件起草单位：</w:t>
      </w:r>
      <w:r>
        <w:rPr>
          <w:rFonts w:hint="eastAsia"/>
          <w:color w:val="000000"/>
          <w:lang w:eastAsia="zh-CN"/>
        </w:rPr>
        <w:t>长葛市农业农村局、长葛市市场监督管理局、</w:t>
      </w:r>
      <w:r>
        <w:rPr>
          <w:rFonts w:hint="eastAsia"/>
          <w:color w:val="000000"/>
        </w:rPr>
        <w:t>长葛市坡胡镇</w:t>
      </w:r>
      <w:r>
        <w:rPr>
          <w:rFonts w:hint="eastAsia"/>
          <w:color w:val="000000"/>
          <w:lang w:eastAsia="zh-CN"/>
        </w:rPr>
        <w:t>政府、许昌市种子管理站、河南省农业广播电视学校、许昌玖合科技有限公司</w:t>
      </w:r>
      <w:r>
        <w:rPr>
          <w:rFonts w:hint="eastAsia"/>
          <w:color w:val="000000"/>
        </w:rPr>
        <w:t>。</w:t>
      </w:r>
    </w:p>
    <w:p>
      <w:pPr>
        <w:pStyle w:val="44"/>
        <w:numPr>
          <w:numId w:val="0"/>
        </w:numPr>
        <w:ind w:left="18" w:leftChars="0" w:firstLine="420" w:firstLineChars="200"/>
        <w:rPr>
          <w:rFonts w:hint="eastAsia"/>
          <w:color w:val="000000"/>
        </w:rPr>
      </w:pPr>
      <w:r>
        <w:rPr>
          <w:rFonts w:hint="eastAsia"/>
          <w:color w:val="000000"/>
        </w:rPr>
        <w:t>本文件主要起草人：</w:t>
      </w:r>
      <w:r>
        <w:rPr>
          <w:rFonts w:hint="eastAsia"/>
          <w:szCs w:val="21"/>
          <w:lang w:eastAsia="zh-CN"/>
        </w:rPr>
        <w:t>刘士祥、张军培、张改霞、刘占岭、尚大朋、董宏超、王栋、郭国连、高晓萍、穆海超、许洁、孟蕊、杨慧娟、董曙红、贺山峰、李昭、赵宝民、黄艳萍、张军娜、杨冰洁、黄新山、朱永智、陈永升</w:t>
      </w:r>
      <w:r>
        <w:rPr>
          <w:rFonts w:hint="eastAsia"/>
          <w:color w:val="000000"/>
        </w:rPr>
        <w:t>。</w:t>
      </w:r>
    </w:p>
    <w:p>
      <w:pPr>
        <w:pStyle w:val="21"/>
        <w:rPr>
          <w:rFonts w:hint="eastAsia"/>
          <w:color w:val="000000"/>
        </w:rPr>
      </w:pPr>
      <w:r>
        <w:rPr>
          <w:rFonts w:hint="eastAsia"/>
          <w:color w:val="000000"/>
        </w:rPr>
        <w:t>本文件为首次发布。</w:t>
      </w:r>
    </w:p>
    <w:p>
      <w:pPr>
        <w:pStyle w:val="21"/>
        <w:rPr>
          <w:color w:val="000000"/>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46"/>
        <w:rPr>
          <w:rFonts w:hint="eastAsia" w:eastAsia="黑体"/>
          <w:color w:val="000000"/>
          <w:lang w:eastAsia="zh-CN"/>
        </w:rPr>
      </w:pPr>
      <w:bookmarkStart w:id="24" w:name="StandardName"/>
      <w:r>
        <w:rPr>
          <w:rFonts w:hint="eastAsia"/>
          <w:color w:val="000000"/>
        </w:rPr>
        <w:t>孟排大葱</w:t>
      </w:r>
      <w:bookmarkEnd w:id="24"/>
      <w:r>
        <w:rPr>
          <w:rFonts w:hint="eastAsia"/>
          <w:color w:val="000000"/>
          <w:lang w:eastAsia="zh-CN"/>
        </w:rPr>
        <w:t>种植技术规范</w:t>
      </w:r>
    </w:p>
    <w:p>
      <w:pPr>
        <w:pStyle w:val="41"/>
        <w:rPr>
          <w:rFonts w:hint="eastAsia"/>
          <w:color w:val="000000"/>
        </w:rPr>
      </w:pPr>
      <w:bookmarkStart w:id="25" w:name="_Toc4283"/>
      <w:bookmarkStart w:id="26" w:name="_Toc24183"/>
      <w:r>
        <w:rPr>
          <w:rFonts w:hint="eastAsia"/>
          <w:color w:val="000000"/>
        </w:rPr>
        <w:t>范围</w:t>
      </w:r>
      <w:bookmarkEnd w:id="25"/>
      <w:bookmarkEnd w:id="26"/>
    </w:p>
    <w:p>
      <w:pPr>
        <w:pStyle w:val="21"/>
        <w:rPr>
          <w:rFonts w:hint="eastAsia"/>
          <w:color w:val="000000"/>
          <w:szCs w:val="21"/>
        </w:rPr>
      </w:pPr>
      <w:r>
        <w:rPr>
          <w:rFonts w:hint="eastAsia"/>
          <w:color w:val="000000"/>
        </w:rPr>
        <w:t>本文件规定了地理标志产品</w:t>
      </w:r>
      <w:r>
        <w:rPr>
          <w:rFonts w:hint="eastAsia"/>
          <w:color w:val="000000"/>
          <w:lang w:eastAsia="zh-CN"/>
        </w:rPr>
        <w:t>孟排</w:t>
      </w:r>
      <w:r>
        <w:rPr>
          <w:rFonts w:hint="eastAsia"/>
          <w:color w:val="000000"/>
        </w:rPr>
        <w:t>大葱的</w:t>
      </w:r>
      <w:r>
        <w:rPr>
          <w:rFonts w:hint="eastAsia"/>
          <w:color w:val="000000"/>
          <w:lang w:eastAsia="zh-CN"/>
        </w:rPr>
        <w:t>生产</w:t>
      </w:r>
      <w:r>
        <w:rPr>
          <w:rFonts w:hint="eastAsia"/>
          <w:color w:val="000000"/>
        </w:rPr>
        <w:t>范围、</w:t>
      </w:r>
      <w:r>
        <w:rPr>
          <w:rFonts w:hint="eastAsia"/>
          <w:color w:val="000000"/>
          <w:lang w:eastAsia="zh-CN"/>
        </w:rPr>
        <w:t>主要性能指标、生产基地选择</w:t>
      </w:r>
      <w:r>
        <w:rPr>
          <w:rFonts w:hint="eastAsia"/>
          <w:color w:val="000000"/>
        </w:rPr>
        <w:t>、</w:t>
      </w:r>
      <w:r>
        <w:rPr>
          <w:rFonts w:hint="eastAsia"/>
          <w:color w:val="000000"/>
          <w:lang w:eastAsia="zh-CN"/>
        </w:rPr>
        <w:t>生产投入品管理、栽培管理、田间管理</w:t>
      </w:r>
      <w:r>
        <w:rPr>
          <w:rFonts w:hint="eastAsia"/>
          <w:color w:val="000000"/>
        </w:rPr>
        <w:t>、</w:t>
      </w:r>
      <w:r>
        <w:rPr>
          <w:rFonts w:hint="eastAsia"/>
          <w:color w:val="000000"/>
          <w:lang w:eastAsia="zh-CN"/>
        </w:rPr>
        <w:t>病虫害防治、劳动防护、</w:t>
      </w:r>
      <w:r>
        <w:rPr>
          <w:rFonts w:hint="eastAsia"/>
          <w:color w:val="000000"/>
        </w:rPr>
        <w:t>收获、</w:t>
      </w:r>
      <w:r>
        <w:rPr>
          <w:rFonts w:hint="eastAsia"/>
          <w:color w:val="000000"/>
          <w:lang w:eastAsia="zh-CN"/>
        </w:rPr>
        <w:t>产品质量分级、</w:t>
      </w:r>
      <w:r>
        <w:rPr>
          <w:rFonts w:hint="eastAsia"/>
          <w:color w:val="000000"/>
        </w:rPr>
        <w:t>包装</w:t>
      </w:r>
      <w:r>
        <w:rPr>
          <w:rFonts w:hint="eastAsia"/>
          <w:color w:val="000000"/>
          <w:lang w:eastAsia="zh-CN"/>
        </w:rPr>
        <w:t>、标识和标志、</w:t>
      </w:r>
      <w:r>
        <w:rPr>
          <w:rFonts w:hint="eastAsia"/>
          <w:color w:val="000000"/>
        </w:rPr>
        <w:t>贮运、</w:t>
      </w:r>
      <w:r>
        <w:rPr>
          <w:rFonts w:hint="eastAsia"/>
          <w:color w:val="000000"/>
          <w:lang w:eastAsia="zh-CN"/>
        </w:rPr>
        <w:t>生产废弃物处理</w:t>
      </w:r>
      <w:r>
        <w:rPr>
          <w:rFonts w:hint="eastAsia"/>
          <w:color w:val="000000"/>
        </w:rPr>
        <w:t>、</w:t>
      </w:r>
      <w:r>
        <w:rPr>
          <w:rFonts w:hint="eastAsia"/>
          <w:color w:val="000000"/>
          <w:szCs w:val="21"/>
        </w:rPr>
        <w:t>追溯管理等内容。</w:t>
      </w:r>
    </w:p>
    <w:p>
      <w:pPr>
        <w:pStyle w:val="21"/>
        <w:rPr>
          <w:color w:val="000000"/>
          <w:sz w:val="24"/>
        </w:rPr>
      </w:pPr>
      <w:r>
        <w:rPr>
          <w:rFonts w:hint="eastAsia"/>
          <w:color w:val="000000"/>
          <w:szCs w:val="21"/>
        </w:rPr>
        <w:t>本文件适用于</w:t>
      </w:r>
      <w:r>
        <w:rPr>
          <w:rFonts w:hint="eastAsia"/>
          <w:color w:val="000000"/>
          <w:szCs w:val="21"/>
          <w:lang w:eastAsia="zh-CN"/>
        </w:rPr>
        <w:t>在</w:t>
      </w:r>
      <w:r>
        <w:rPr>
          <w:rFonts w:hint="eastAsia"/>
          <w:color w:val="000000"/>
          <w:szCs w:val="21"/>
        </w:rPr>
        <w:t>国家知识产权局根据《</w:t>
      </w:r>
      <w:r>
        <w:rPr>
          <w:color w:val="000000"/>
        </w:rPr>
        <w:t>集体商标、证明商标注册和管理办法</w:t>
      </w:r>
      <w:r>
        <w:rPr>
          <w:rFonts w:hint="eastAsia"/>
          <w:color w:val="000000"/>
          <w:szCs w:val="21"/>
        </w:rPr>
        <w:t>》批准保护范围内生产的孟排大葱。</w:t>
      </w:r>
    </w:p>
    <w:p>
      <w:pPr>
        <w:pStyle w:val="41"/>
        <w:rPr>
          <w:rFonts w:hint="eastAsia"/>
          <w:color w:val="000000"/>
        </w:rPr>
      </w:pPr>
      <w:bookmarkStart w:id="27" w:name="_Toc16129"/>
      <w:bookmarkStart w:id="28" w:name="_Toc8128"/>
      <w:r>
        <w:rPr>
          <w:rFonts w:hint="eastAsia"/>
          <w:color w:val="000000"/>
        </w:rPr>
        <w:t>规范性引用文件</w:t>
      </w:r>
      <w:bookmarkEnd w:id="27"/>
      <w:bookmarkEnd w:id="28"/>
    </w:p>
    <w:p>
      <w:pPr>
        <w:pStyle w:val="21"/>
        <w:rPr>
          <w:rFonts w:hint="eastAsia"/>
          <w:color w:val="000000"/>
        </w:rPr>
      </w:pPr>
      <w:r>
        <w:rPr>
          <w:rFonts w:hint="eastAsia"/>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1"/>
        <w:rPr>
          <w:color w:val="000000"/>
          <w:sz w:val="24"/>
        </w:rPr>
      </w:pPr>
      <w:r>
        <w:rPr>
          <w:rFonts w:hint="eastAsia"/>
          <w:color w:val="000000"/>
        </w:rPr>
        <w:t>GB 5084  农田灌溉水质标准</w:t>
      </w:r>
    </w:p>
    <w:p>
      <w:pPr>
        <w:pStyle w:val="21"/>
        <w:bidi w:val="0"/>
        <w:rPr>
          <w:color w:val="000000"/>
        </w:rPr>
      </w:pPr>
      <w:r>
        <w:rPr>
          <w:rFonts w:hint="eastAsia"/>
          <w:color w:val="000000"/>
          <w:lang w:val="en-US" w:eastAsia="zh-CN"/>
        </w:rPr>
        <w:t xml:space="preserve">GB/T 6543  </w:t>
      </w:r>
      <w:r>
        <w:rPr>
          <w:color w:val="000000"/>
        </w:rPr>
        <w:t>运输包装用单瓦楞纸箱和双瓦楞纸箱</w:t>
      </w:r>
    </w:p>
    <w:p>
      <w:pPr>
        <w:pStyle w:val="21"/>
        <w:bidi w:val="0"/>
        <w:rPr>
          <w:color w:val="000000"/>
        </w:rPr>
      </w:pPr>
      <w:r>
        <w:rPr>
          <w:rFonts w:hint="eastAsia"/>
          <w:color w:val="000000"/>
          <w:lang w:val="en-US" w:eastAsia="zh-CN"/>
        </w:rPr>
        <w:t xml:space="preserve">GB 7718  </w:t>
      </w:r>
      <w:r>
        <w:rPr>
          <w:color w:val="000000"/>
        </w:rPr>
        <w:t xml:space="preserve">食品安全国家标准 </w:t>
      </w:r>
      <w:r>
        <w:rPr>
          <w:rFonts w:hint="eastAsia"/>
          <w:color w:val="000000"/>
          <w:lang w:val="en-US" w:eastAsia="zh-CN"/>
        </w:rPr>
        <w:t xml:space="preserve"> </w:t>
      </w:r>
      <w:r>
        <w:rPr>
          <w:color w:val="000000"/>
        </w:rPr>
        <w:t>预包装食品标签通则</w:t>
      </w:r>
    </w:p>
    <w:p>
      <w:pPr>
        <w:pStyle w:val="21"/>
        <w:rPr>
          <w:rFonts w:hint="default"/>
          <w:color w:val="000000"/>
          <w:lang w:val="en-US"/>
        </w:rPr>
      </w:pPr>
      <w:r>
        <w:rPr>
          <w:rFonts w:hint="eastAsia"/>
          <w:color w:val="000000"/>
          <w:lang w:val="en-US" w:eastAsia="zh-CN"/>
        </w:rPr>
        <w:t>GB/T 8855  新鲜水果和蔬菜  取样方法</w:t>
      </w:r>
    </w:p>
    <w:p>
      <w:pPr>
        <w:pStyle w:val="21"/>
        <w:rPr>
          <w:color w:val="000000"/>
          <w:sz w:val="24"/>
        </w:rPr>
      </w:pPr>
      <w:r>
        <w:rPr>
          <w:rFonts w:hint="eastAsia"/>
          <w:color w:val="000000"/>
        </w:rPr>
        <w:t>GB/T 17924  地理标志产品标准通用要求</w:t>
      </w:r>
    </w:p>
    <w:p>
      <w:pPr>
        <w:pStyle w:val="21"/>
        <w:rPr>
          <w:rFonts w:hint="default"/>
          <w:color w:val="000000"/>
          <w:lang w:val="en-US"/>
        </w:rPr>
      </w:pPr>
      <w:r>
        <w:rPr>
          <w:rFonts w:hint="eastAsia" w:hAnsi="宋体" w:eastAsia="宋体" w:cs="宋体"/>
          <w:color w:val="000000"/>
          <w:kern w:val="0"/>
          <w:sz w:val="21"/>
          <w:szCs w:val="21"/>
          <w:lang w:val="en-US" w:eastAsia="zh-CN" w:bidi="ar"/>
        </w:rPr>
        <w:t>GB/Z 26577—2011  大葱生产技术规范</w:t>
      </w:r>
    </w:p>
    <w:p>
      <w:pPr>
        <w:pStyle w:val="21"/>
        <w:rPr>
          <w:color w:val="000000"/>
          <w:sz w:val="24"/>
        </w:rPr>
      </w:pPr>
      <w:r>
        <w:rPr>
          <w:rFonts w:hint="eastAsia"/>
          <w:color w:val="000000"/>
        </w:rPr>
        <w:t>NY/T 391  绿色食品  产地环境技术要求</w:t>
      </w:r>
    </w:p>
    <w:p>
      <w:pPr>
        <w:pStyle w:val="21"/>
        <w:rPr>
          <w:color w:val="000000"/>
          <w:sz w:val="24"/>
        </w:rPr>
      </w:pPr>
      <w:r>
        <w:rPr>
          <w:rFonts w:hint="eastAsia"/>
          <w:color w:val="000000"/>
        </w:rPr>
        <w:t>NY/T 393  绿色食品  农药使用准则</w:t>
      </w:r>
    </w:p>
    <w:p>
      <w:pPr>
        <w:pStyle w:val="21"/>
        <w:rPr>
          <w:color w:val="000000"/>
          <w:sz w:val="24"/>
        </w:rPr>
      </w:pPr>
      <w:r>
        <w:rPr>
          <w:rFonts w:hint="eastAsia"/>
          <w:color w:val="000000"/>
        </w:rPr>
        <w:t>NY/T 394  绿色食品  肥料使用准则</w:t>
      </w:r>
    </w:p>
    <w:p>
      <w:pPr>
        <w:pStyle w:val="21"/>
        <w:rPr>
          <w:color w:val="000000"/>
          <w:sz w:val="24"/>
        </w:rPr>
      </w:pPr>
      <w:r>
        <w:rPr>
          <w:rFonts w:hint="eastAsia"/>
          <w:color w:val="000000"/>
        </w:rPr>
        <w:t>NY/T 1056  绿色食品  贮藏运输准则</w:t>
      </w:r>
    </w:p>
    <w:p>
      <w:pPr>
        <w:pStyle w:val="21"/>
        <w:rPr>
          <w:rFonts w:hint="eastAsia" w:hAnsi="宋体" w:cs="宋体"/>
          <w:color w:val="000000"/>
          <w:szCs w:val="21"/>
          <w:lang w:val="en-US" w:eastAsia="zh-CN"/>
        </w:rPr>
      </w:pPr>
      <w:r>
        <w:rPr>
          <w:rFonts w:hint="eastAsia" w:hAnsi="宋体" w:cs="宋体"/>
          <w:color w:val="000000"/>
          <w:szCs w:val="21"/>
          <w:lang w:val="en-US" w:eastAsia="zh-CN"/>
        </w:rPr>
        <w:t>NY/T 1835  大葱等级规格</w:t>
      </w:r>
    </w:p>
    <w:p>
      <w:pPr>
        <w:pStyle w:val="21"/>
        <w:rPr>
          <w:rFonts w:hint="eastAsia" w:hAnsi="Times New Roman" w:eastAsia="宋体" w:cs="Times New Roman"/>
          <w:color w:val="000000"/>
        </w:rPr>
      </w:pPr>
      <w:r>
        <w:rPr>
          <w:rFonts w:ascii="宋体" w:hAnsi="宋体" w:eastAsia="宋体" w:cs="宋体"/>
          <w:color w:val="000000"/>
          <w:sz w:val="21"/>
          <w:szCs w:val="21"/>
        </w:rPr>
        <w:t>国家质量监督检验检疫总局</w:t>
      </w:r>
      <w:r>
        <w:rPr>
          <w:rFonts w:hint="eastAsia" w:hAnsi="宋体" w:eastAsia="宋体" w:cs="宋体"/>
          <w:color w:val="000000"/>
          <w:sz w:val="21"/>
          <w:szCs w:val="21"/>
          <w:lang w:val="en-US" w:eastAsia="zh-CN"/>
        </w:rPr>
        <w:t>[2005]</w:t>
      </w:r>
      <w:r>
        <w:rPr>
          <w:rFonts w:ascii="宋体" w:hAnsi="宋体" w:eastAsia="宋体" w:cs="宋体"/>
          <w:color w:val="000000"/>
          <w:sz w:val="21"/>
          <w:szCs w:val="21"/>
        </w:rPr>
        <w:t>第75号令</w:t>
      </w:r>
      <w:r>
        <w:rPr>
          <w:rFonts w:hint="eastAsia" w:hAnsi="宋体" w:eastAsia="宋体" w:cs="宋体"/>
          <w:color w:val="000000"/>
          <w:sz w:val="21"/>
          <w:szCs w:val="21"/>
          <w:lang w:val="en-US" w:eastAsia="zh-CN"/>
        </w:rPr>
        <w:t xml:space="preserve">  </w:t>
      </w:r>
      <w:r>
        <w:rPr>
          <w:rFonts w:hint="eastAsia" w:hAnsi="Times New Roman" w:eastAsia="宋体" w:cs="Times New Roman"/>
          <w:color w:val="000000"/>
          <w:sz w:val="21"/>
          <w:szCs w:val="21"/>
        </w:rPr>
        <w:t>定量包装</w:t>
      </w:r>
      <w:r>
        <w:rPr>
          <w:rFonts w:hint="eastAsia" w:hAnsi="Times New Roman" w:eastAsia="宋体" w:cs="Times New Roman"/>
          <w:color w:val="000000"/>
        </w:rPr>
        <w:t>商品计量监督管理办法</w:t>
      </w:r>
    </w:p>
    <w:p>
      <w:pPr>
        <w:pStyle w:val="41"/>
        <w:bidi w:val="0"/>
        <w:rPr>
          <w:rFonts w:hint="eastAsia"/>
          <w:color w:val="000000"/>
          <w:lang w:val="en-US" w:eastAsia="zh-CN"/>
        </w:rPr>
      </w:pPr>
      <w:bookmarkStart w:id="29" w:name="_Toc6628"/>
      <w:r>
        <w:rPr>
          <w:rFonts w:hint="eastAsia"/>
          <w:color w:val="000000"/>
          <w:lang w:val="en-US" w:eastAsia="zh-CN"/>
        </w:rPr>
        <w:t>术语和定义</w:t>
      </w:r>
      <w:bookmarkEnd w:id="29"/>
    </w:p>
    <w:p>
      <w:pPr>
        <w:pStyle w:val="21"/>
        <w:rPr>
          <w:rFonts w:hint="eastAsia"/>
          <w:color w:val="000000"/>
          <w:lang w:val="en-US" w:eastAsia="zh-CN"/>
        </w:rPr>
      </w:pPr>
      <w:r>
        <w:rPr>
          <w:rFonts w:hint="eastAsia"/>
          <w:color w:val="000000"/>
          <w:lang w:val="en-US" w:eastAsia="zh-CN"/>
        </w:rPr>
        <w:t>本文件没有需要界定的术语和定义。</w:t>
      </w:r>
    </w:p>
    <w:p>
      <w:pPr>
        <w:pStyle w:val="41"/>
        <w:rPr>
          <w:rFonts w:hint="eastAsia"/>
          <w:color w:val="000000"/>
        </w:rPr>
      </w:pPr>
      <w:bookmarkStart w:id="30" w:name="_Toc21050"/>
      <w:bookmarkStart w:id="31" w:name="_Toc21645"/>
      <w:r>
        <w:rPr>
          <w:rFonts w:hint="eastAsia"/>
          <w:color w:val="000000"/>
        </w:rPr>
        <w:t>生产范围</w:t>
      </w:r>
      <w:bookmarkEnd w:id="30"/>
      <w:bookmarkEnd w:id="31"/>
    </w:p>
    <w:p>
      <w:pPr>
        <w:pStyle w:val="21"/>
        <w:rPr>
          <w:rFonts w:hint="eastAsia"/>
          <w:color w:val="000000"/>
        </w:rPr>
      </w:pPr>
      <w:r>
        <w:rPr>
          <w:rFonts w:hint="eastAsia"/>
          <w:color w:val="000000"/>
        </w:rPr>
        <w:t>地理标志产品孟排大葱的生产范围位于东经113°34′00″～114°08′00″，北纬34°09′00″～34°20′00″之间，包括长葛市</w:t>
      </w:r>
      <w:r>
        <w:rPr>
          <w:rFonts w:hint="eastAsia"/>
          <w:color w:val="000000"/>
          <w:lang w:eastAsia="zh-CN"/>
        </w:rPr>
        <w:t>辖区镇、街道办事处</w:t>
      </w:r>
      <w:r>
        <w:rPr>
          <w:rFonts w:hint="eastAsia"/>
          <w:color w:val="000000"/>
        </w:rPr>
        <w:t>所属各村。在生产范围内，选用规定的大葱品种，按照本标准规定的栽培技术生产的大葱。</w:t>
      </w:r>
    </w:p>
    <w:p>
      <w:pPr>
        <w:pStyle w:val="41"/>
        <w:bidi w:val="0"/>
        <w:rPr>
          <w:rFonts w:hint="eastAsia"/>
          <w:color w:val="000000"/>
        </w:rPr>
      </w:pPr>
      <w:bookmarkStart w:id="32" w:name="_Toc12922"/>
      <w:bookmarkStart w:id="33" w:name="_Toc3399"/>
      <w:r>
        <w:rPr>
          <w:rFonts w:hint="eastAsia"/>
          <w:color w:val="000000"/>
          <w:lang w:eastAsia="zh-CN"/>
        </w:rPr>
        <w:t>主要性能指标</w:t>
      </w:r>
      <w:bookmarkEnd w:id="32"/>
      <w:bookmarkEnd w:id="33"/>
    </w:p>
    <w:p>
      <w:pPr>
        <w:pStyle w:val="38"/>
        <w:bidi w:val="0"/>
        <w:rPr>
          <w:rFonts w:hint="eastAsia"/>
          <w:color w:val="000000"/>
          <w:lang w:eastAsia="zh-CN"/>
        </w:rPr>
      </w:pPr>
      <w:bookmarkStart w:id="34" w:name="_Toc23208"/>
      <w:bookmarkStart w:id="35" w:name="_Toc2277"/>
      <w:r>
        <w:rPr>
          <w:rFonts w:hint="eastAsia"/>
          <w:color w:val="000000"/>
          <w:lang w:eastAsia="zh-CN"/>
        </w:rPr>
        <w:t>外形尺寸及重量</w:t>
      </w:r>
      <w:bookmarkEnd w:id="34"/>
      <w:bookmarkEnd w:id="35"/>
    </w:p>
    <w:p>
      <w:pPr>
        <w:pStyle w:val="21"/>
        <w:rPr>
          <w:rFonts w:hint="eastAsia"/>
          <w:color w:val="000000"/>
          <w:lang w:val="en-US" w:eastAsia="zh-CN"/>
        </w:rPr>
      </w:pPr>
      <w:r>
        <w:rPr>
          <w:rFonts w:hint="eastAsia"/>
          <w:color w:val="000000"/>
          <w:lang w:eastAsia="zh-CN"/>
        </w:rPr>
        <w:t>孟排大葱属于长葱白类型，株高</w:t>
      </w:r>
      <w:r>
        <w:rPr>
          <w:rFonts w:hint="eastAsia"/>
          <w:color w:val="000000"/>
          <w:lang w:val="en-US" w:eastAsia="zh-CN"/>
        </w:rPr>
        <w:t>130 cm</w:t>
      </w:r>
      <w:r>
        <w:rPr>
          <w:rFonts w:hint="eastAsia"/>
          <w:color w:val="000000"/>
        </w:rPr>
        <w:t>～</w:t>
      </w:r>
      <w:r>
        <w:rPr>
          <w:rFonts w:hint="eastAsia"/>
          <w:color w:val="000000"/>
          <w:lang w:val="en-US" w:eastAsia="zh-CN"/>
        </w:rPr>
        <w:t>150 cm，葱白长50 cm</w:t>
      </w:r>
      <w:r>
        <w:rPr>
          <w:rFonts w:hint="eastAsia"/>
          <w:color w:val="000000"/>
        </w:rPr>
        <w:t>～</w:t>
      </w:r>
      <w:r>
        <w:rPr>
          <w:rFonts w:hint="eastAsia"/>
          <w:color w:val="000000"/>
          <w:lang w:val="en-US" w:eastAsia="zh-CN"/>
        </w:rPr>
        <w:t>70 cm，直径3 cm</w:t>
      </w:r>
      <w:r>
        <w:rPr>
          <w:rFonts w:hint="eastAsia"/>
          <w:color w:val="000000"/>
        </w:rPr>
        <w:t>～</w:t>
      </w:r>
      <w:r>
        <w:rPr>
          <w:rFonts w:hint="eastAsia"/>
          <w:color w:val="000000"/>
          <w:lang w:val="en-US" w:eastAsia="zh-CN"/>
        </w:rPr>
        <w:t>4 cm，单株重0.5 kg</w:t>
      </w:r>
      <w:r>
        <w:rPr>
          <w:rFonts w:hint="eastAsia"/>
          <w:color w:val="000000"/>
        </w:rPr>
        <w:t>～</w:t>
      </w:r>
      <w:r>
        <w:rPr>
          <w:rFonts w:hint="eastAsia"/>
          <w:color w:val="000000"/>
          <w:lang w:val="en-US" w:eastAsia="zh-CN"/>
        </w:rPr>
        <w:t>0.75 kg，最重单株可达1.5 kg。</w:t>
      </w:r>
    </w:p>
    <w:p>
      <w:pPr>
        <w:pStyle w:val="38"/>
        <w:bidi w:val="0"/>
        <w:rPr>
          <w:rFonts w:hint="default"/>
          <w:color w:val="000000"/>
          <w:lang w:val="en-US" w:eastAsia="zh-CN"/>
        </w:rPr>
      </w:pPr>
      <w:bookmarkStart w:id="36" w:name="_Toc14210"/>
      <w:bookmarkStart w:id="37" w:name="_Toc17628"/>
      <w:r>
        <w:rPr>
          <w:rFonts w:hint="eastAsia"/>
          <w:color w:val="000000"/>
          <w:lang w:val="en-US" w:eastAsia="zh-CN"/>
        </w:rPr>
        <w:t>外观</w:t>
      </w:r>
      <w:bookmarkEnd w:id="36"/>
      <w:bookmarkEnd w:id="37"/>
    </w:p>
    <w:p>
      <w:pPr>
        <w:pStyle w:val="21"/>
        <w:rPr>
          <w:rFonts w:hint="eastAsia"/>
          <w:color w:val="000000"/>
          <w:lang w:val="en-US" w:eastAsia="zh-CN"/>
        </w:rPr>
      </w:pPr>
      <w:r>
        <w:rPr>
          <w:rFonts w:hint="eastAsia"/>
          <w:color w:val="000000"/>
          <w:lang w:val="en-US" w:eastAsia="zh-CN"/>
        </w:rPr>
        <w:t>叶子翠绿，呈圆筒状，中间空；葱白洁白，肉厚紧实，久不空心。</w:t>
      </w:r>
    </w:p>
    <w:p>
      <w:pPr>
        <w:pStyle w:val="38"/>
        <w:bidi w:val="0"/>
        <w:rPr>
          <w:rFonts w:hint="default"/>
          <w:color w:val="000000"/>
          <w:lang w:val="en-US" w:eastAsia="zh-CN"/>
        </w:rPr>
      </w:pPr>
      <w:bookmarkStart w:id="38" w:name="_Toc20533"/>
      <w:bookmarkStart w:id="39" w:name="_Toc25587"/>
      <w:r>
        <w:rPr>
          <w:rFonts w:hint="eastAsia"/>
          <w:color w:val="000000"/>
          <w:lang w:val="en-US" w:eastAsia="zh-CN"/>
        </w:rPr>
        <w:t>口感</w:t>
      </w:r>
      <w:bookmarkEnd w:id="38"/>
      <w:bookmarkEnd w:id="39"/>
    </w:p>
    <w:p>
      <w:pPr>
        <w:pStyle w:val="21"/>
        <w:rPr>
          <w:rFonts w:hint="eastAsia"/>
          <w:color w:val="000000"/>
          <w:lang w:val="en-US" w:eastAsia="zh-CN"/>
        </w:rPr>
      </w:pPr>
      <w:r>
        <w:rPr>
          <w:rFonts w:hint="eastAsia"/>
          <w:color w:val="000000"/>
          <w:lang w:val="en-US" w:eastAsia="zh-CN"/>
        </w:rPr>
        <w:t>香辣味浓，口感清甜，脆嫩可口。</w:t>
      </w:r>
    </w:p>
    <w:p>
      <w:pPr>
        <w:pStyle w:val="38"/>
        <w:bidi w:val="0"/>
        <w:rPr>
          <w:rFonts w:hint="default"/>
          <w:color w:val="000000"/>
          <w:lang w:val="en-US" w:eastAsia="zh-CN"/>
        </w:rPr>
      </w:pPr>
      <w:bookmarkStart w:id="40" w:name="_Toc10760"/>
      <w:bookmarkStart w:id="41" w:name="_Toc12137"/>
      <w:r>
        <w:rPr>
          <w:rFonts w:hint="eastAsia"/>
          <w:color w:val="000000"/>
          <w:lang w:val="en-US" w:eastAsia="zh-CN"/>
        </w:rPr>
        <w:t>维生素含量</w:t>
      </w:r>
      <w:bookmarkEnd w:id="40"/>
      <w:bookmarkEnd w:id="41"/>
    </w:p>
    <w:p>
      <w:pPr>
        <w:pStyle w:val="21"/>
        <w:rPr>
          <w:rFonts w:hint="default" w:eastAsia="宋体"/>
          <w:color w:val="000000"/>
          <w:lang w:val="en-US" w:eastAsia="zh-CN"/>
        </w:rPr>
      </w:pPr>
      <w:r>
        <w:rPr>
          <w:rFonts w:hint="eastAsia"/>
          <w:color w:val="000000"/>
          <w:lang w:eastAsia="zh-CN"/>
        </w:rPr>
        <w:t>维生素</w:t>
      </w:r>
      <w:r>
        <w:rPr>
          <w:rFonts w:hint="eastAsia"/>
          <w:color w:val="000000"/>
          <w:lang w:val="en-US" w:eastAsia="zh-CN"/>
        </w:rPr>
        <w:t>C和K含量较高，每100 g含维生素C≥3.2 mg、K≥110 mg。</w:t>
      </w:r>
    </w:p>
    <w:p>
      <w:pPr>
        <w:pStyle w:val="41"/>
        <w:rPr>
          <w:rFonts w:hint="eastAsia"/>
          <w:color w:val="000000"/>
        </w:rPr>
      </w:pPr>
      <w:bookmarkStart w:id="42" w:name="_Toc23478"/>
      <w:bookmarkStart w:id="43" w:name="_Toc11720"/>
      <w:r>
        <w:rPr>
          <w:rFonts w:hint="eastAsia"/>
          <w:color w:val="000000"/>
        </w:rPr>
        <w:t>生产基地选择</w:t>
      </w:r>
      <w:bookmarkEnd w:id="42"/>
      <w:bookmarkEnd w:id="43"/>
    </w:p>
    <w:p>
      <w:pPr>
        <w:pStyle w:val="38"/>
        <w:spacing w:before="0" w:beforeLines="0" w:after="0" w:afterLines="0"/>
        <w:rPr>
          <w:rFonts w:hint="eastAsia" w:ascii="宋体" w:hAnsi="宋体" w:eastAsia="宋体"/>
          <w:color w:val="000000"/>
        </w:rPr>
      </w:pPr>
      <w:bookmarkStart w:id="44" w:name="_Toc18537"/>
      <w:bookmarkStart w:id="45" w:name="_Toc16277"/>
      <w:r>
        <w:rPr>
          <w:rFonts w:hint="eastAsia" w:ascii="宋体" w:hAnsi="宋体" w:eastAsia="宋体"/>
          <w:color w:val="000000" w:themeColor="text1"/>
          <w:lang w:eastAsia="zh-CN"/>
          <w14:textFill>
            <w14:solidFill>
              <w14:schemeClr w14:val="tx1"/>
            </w14:solidFill>
          </w14:textFill>
        </w:rPr>
        <w:t>暧</w:t>
      </w:r>
      <w:r>
        <w:rPr>
          <w:rFonts w:hint="eastAsia" w:ascii="宋体" w:hAnsi="宋体" w:eastAsia="宋体"/>
          <w:color w:val="000000"/>
        </w:rPr>
        <w:t>温带大陆性季风气候，日光充足，雨量充沛，四季分明，年无霜期217天，年均气温14.3℃，年平均日照时间约为2</w:t>
      </w:r>
      <w:r>
        <w:rPr>
          <w:rFonts w:hint="eastAsia" w:ascii="宋体" w:hAnsi="宋体" w:eastAsia="宋体"/>
          <w:color w:val="000000"/>
          <w:lang w:val="en-US" w:eastAsia="zh-CN"/>
        </w:rPr>
        <w:t xml:space="preserve"> </w:t>
      </w:r>
      <w:r>
        <w:rPr>
          <w:rFonts w:hint="eastAsia" w:ascii="宋体" w:hAnsi="宋体" w:eastAsia="宋体"/>
          <w:color w:val="000000"/>
        </w:rPr>
        <w:t>280 h（日照百分率约为57%）。</w:t>
      </w:r>
      <w:bookmarkEnd w:id="44"/>
      <w:bookmarkEnd w:id="45"/>
    </w:p>
    <w:p>
      <w:pPr>
        <w:pStyle w:val="38"/>
        <w:spacing w:before="0" w:beforeLines="0" w:after="0" w:afterLines="0"/>
        <w:rPr>
          <w:rFonts w:hint="eastAsia" w:ascii="宋体" w:hAnsi="宋体" w:eastAsia="宋体"/>
          <w:color w:val="000000"/>
        </w:rPr>
      </w:pPr>
      <w:bookmarkStart w:id="46" w:name="_Toc32646"/>
      <w:bookmarkStart w:id="47" w:name="_Toc5601"/>
      <w:r>
        <w:rPr>
          <w:rFonts w:hint="eastAsia" w:ascii="宋体" w:hAnsi="宋体" w:eastAsia="宋体"/>
          <w:color w:val="000000"/>
        </w:rPr>
        <w:t>选择地势平坦、排灌方便、肥沃疏松、底墒充足、通透性良好、pH6.5～pH7.5之间的以半沙质为主的土壤，有机质含量为2.1%～2.9%。以不重茬（连年种植），不烂茬（隔年种植）的土地为宜。其他环境条件应符合NY/T 391的要求，灌溉水条件应符合GB 5084的要求。</w:t>
      </w:r>
      <w:bookmarkEnd w:id="46"/>
      <w:bookmarkEnd w:id="47"/>
    </w:p>
    <w:p>
      <w:pPr>
        <w:pStyle w:val="38"/>
        <w:spacing w:before="0" w:beforeLines="0" w:after="0" w:afterLines="0"/>
        <w:rPr>
          <w:rFonts w:hint="eastAsia" w:ascii="宋体" w:hAnsi="宋体" w:eastAsia="宋体"/>
          <w:color w:val="000000"/>
        </w:rPr>
      </w:pPr>
      <w:bookmarkStart w:id="48" w:name="_Toc6972"/>
      <w:bookmarkStart w:id="49" w:name="_Toc6292"/>
      <w:r>
        <w:rPr>
          <w:rFonts w:hint="eastAsia" w:ascii="宋体" w:hAnsi="宋体" w:eastAsia="宋体"/>
          <w:color w:val="000000"/>
        </w:rPr>
        <w:t>生产基地应远离污染源。连片面积宜在</w:t>
      </w:r>
      <w:r>
        <w:rPr>
          <w:rFonts w:hint="eastAsia" w:ascii="宋体" w:hAnsi="宋体" w:eastAsia="宋体"/>
          <w:color w:val="000000"/>
          <w:lang w:val="en-US" w:eastAsia="zh-CN"/>
        </w:rPr>
        <w:t>10</w:t>
      </w:r>
      <w:r>
        <w:rPr>
          <w:rFonts w:hint="eastAsia" w:ascii="宋体" w:hAnsi="宋体" w:eastAsia="宋体"/>
          <w:color w:val="000000"/>
        </w:rPr>
        <w:t xml:space="preserve"> hm</w:t>
      </w:r>
      <w:r>
        <w:rPr>
          <w:rFonts w:hint="eastAsia" w:ascii="宋体" w:hAnsi="宋体" w:eastAsia="宋体"/>
          <w:color w:val="000000"/>
          <w:vertAlign w:val="superscript"/>
        </w:rPr>
        <w:t>2</w:t>
      </w:r>
      <w:r>
        <w:rPr>
          <w:rFonts w:hint="eastAsia" w:ascii="宋体" w:hAnsi="宋体" w:eastAsia="宋体"/>
          <w:color w:val="000000"/>
        </w:rPr>
        <w:t>以上。</w:t>
      </w:r>
      <w:bookmarkEnd w:id="48"/>
      <w:bookmarkEnd w:id="49"/>
    </w:p>
    <w:p>
      <w:pPr>
        <w:pStyle w:val="41"/>
        <w:rPr>
          <w:rFonts w:hint="eastAsia"/>
          <w:color w:val="000000"/>
        </w:rPr>
      </w:pPr>
      <w:bookmarkStart w:id="50" w:name="_Toc17826"/>
      <w:bookmarkStart w:id="51" w:name="_Toc6885"/>
      <w:r>
        <w:rPr>
          <w:rFonts w:hint="eastAsia"/>
          <w:color w:val="000000"/>
        </w:rPr>
        <w:t>生产投入品管理</w:t>
      </w:r>
      <w:bookmarkEnd w:id="50"/>
      <w:bookmarkEnd w:id="51"/>
    </w:p>
    <w:p>
      <w:pPr>
        <w:pStyle w:val="38"/>
        <w:rPr>
          <w:rFonts w:hint="eastAsia"/>
          <w:color w:val="000000"/>
        </w:rPr>
      </w:pPr>
      <w:bookmarkStart w:id="52" w:name="_Toc8637"/>
      <w:bookmarkStart w:id="53" w:name="_Toc3383"/>
      <w:r>
        <w:rPr>
          <w:rFonts w:hint="eastAsia"/>
          <w:color w:val="000000"/>
        </w:rPr>
        <w:t>农药的采购与贮存</w:t>
      </w:r>
      <w:bookmarkEnd w:id="52"/>
      <w:bookmarkEnd w:id="53"/>
    </w:p>
    <w:p>
      <w:pPr>
        <w:pStyle w:val="42"/>
        <w:spacing w:before="156" w:after="156"/>
        <w:rPr>
          <w:rFonts w:hint="eastAsia"/>
          <w:color w:val="000000"/>
        </w:rPr>
      </w:pPr>
      <w:bookmarkStart w:id="54" w:name="_Toc16301"/>
      <w:bookmarkStart w:id="55" w:name="_Toc16684"/>
      <w:r>
        <w:rPr>
          <w:rFonts w:hint="eastAsia"/>
          <w:color w:val="000000"/>
        </w:rPr>
        <w:t>农药的采购</w:t>
      </w:r>
      <w:bookmarkEnd w:id="54"/>
      <w:bookmarkEnd w:id="55"/>
    </w:p>
    <w:p>
      <w:pPr>
        <w:pStyle w:val="21"/>
        <w:rPr>
          <w:rFonts w:hint="eastAsia"/>
          <w:color w:val="000000"/>
        </w:rPr>
      </w:pPr>
      <w:r>
        <w:rPr>
          <w:rFonts w:hint="eastAsia"/>
          <w:color w:val="000000"/>
        </w:rPr>
        <w:t>从正规渠道采购农药，</w:t>
      </w:r>
      <w:r>
        <w:rPr>
          <w:rFonts w:hint="eastAsia"/>
          <w:color w:val="000000"/>
          <w:lang w:eastAsia="zh-CN"/>
        </w:rPr>
        <w:t>优先选择生物制剂</w:t>
      </w:r>
      <w:r>
        <w:rPr>
          <w:rFonts w:hint="eastAsia"/>
          <w:color w:val="000000"/>
        </w:rPr>
        <w:t>并索取购</w:t>
      </w:r>
      <w:r>
        <w:rPr>
          <w:rFonts w:hint="eastAsia"/>
          <w:color w:val="000000"/>
          <w:lang w:eastAsia="zh-CN"/>
        </w:rPr>
        <w:t>买</w:t>
      </w:r>
      <w:r>
        <w:rPr>
          <w:rFonts w:hint="eastAsia"/>
          <w:color w:val="000000"/>
        </w:rPr>
        <w:t>凭证或发票、农药质量证明</w:t>
      </w:r>
      <w:r>
        <w:rPr>
          <w:rFonts w:hint="eastAsia"/>
          <w:color w:val="000000"/>
          <w:lang w:eastAsia="zh-CN"/>
        </w:rPr>
        <w:t>等</w:t>
      </w:r>
      <w:r>
        <w:rPr>
          <w:rFonts w:hint="eastAsia"/>
          <w:color w:val="000000"/>
        </w:rPr>
        <w:t>资料，必要时</w:t>
      </w:r>
      <w:r>
        <w:rPr>
          <w:rFonts w:hint="eastAsia"/>
          <w:color w:val="000000"/>
          <w:lang w:eastAsia="zh-CN"/>
        </w:rPr>
        <w:t>可以申请农业农村部门或者有资质的检测机构</w:t>
      </w:r>
      <w:r>
        <w:rPr>
          <w:rFonts w:hint="eastAsia"/>
          <w:color w:val="000000"/>
        </w:rPr>
        <w:t>进行检验。</w:t>
      </w:r>
    </w:p>
    <w:p>
      <w:pPr>
        <w:pStyle w:val="21"/>
        <w:rPr>
          <w:rFonts w:hint="eastAsia"/>
          <w:color w:val="000000"/>
        </w:rPr>
      </w:pPr>
      <w:r>
        <w:rPr>
          <w:rFonts w:hint="eastAsia"/>
          <w:color w:val="000000"/>
        </w:rPr>
        <w:t>不应采购下列农药：</w:t>
      </w:r>
    </w:p>
    <w:p>
      <w:pPr>
        <w:pStyle w:val="55"/>
        <w:bidi w:val="0"/>
        <w:ind w:left="839" w:leftChars="0" w:hanging="419" w:firstLineChars="0"/>
        <w:rPr>
          <w:rFonts w:hint="eastAsia"/>
          <w:color w:val="000000"/>
        </w:rPr>
      </w:pPr>
      <w:r>
        <w:rPr>
          <w:rFonts w:hint="eastAsia"/>
          <w:color w:val="000000"/>
          <w:lang w:eastAsia="zh-CN"/>
        </w:rPr>
        <w:t>无农药经营许可证销售</w:t>
      </w:r>
      <w:r>
        <w:rPr>
          <w:rFonts w:hint="eastAsia"/>
          <w:color w:val="000000"/>
        </w:rPr>
        <w:t>的农药；</w:t>
      </w:r>
    </w:p>
    <w:p>
      <w:pPr>
        <w:pStyle w:val="55"/>
        <w:bidi w:val="0"/>
        <w:ind w:left="839" w:leftChars="0" w:hanging="419" w:firstLineChars="0"/>
        <w:rPr>
          <w:rFonts w:hint="eastAsia"/>
          <w:color w:val="000000"/>
        </w:rPr>
      </w:pPr>
      <w:r>
        <w:rPr>
          <w:rFonts w:hint="eastAsia"/>
          <w:color w:val="000000"/>
        </w:rPr>
        <w:t>无农药生产许可证的农药；</w:t>
      </w:r>
    </w:p>
    <w:p>
      <w:pPr>
        <w:pStyle w:val="55"/>
        <w:bidi w:val="0"/>
        <w:ind w:left="839" w:leftChars="0" w:hanging="419" w:firstLineChars="0"/>
        <w:rPr>
          <w:rFonts w:hint="eastAsia"/>
          <w:color w:val="000000"/>
        </w:rPr>
      </w:pPr>
      <w:r>
        <w:rPr>
          <w:rFonts w:hint="eastAsia"/>
          <w:color w:val="000000"/>
        </w:rPr>
        <w:t>无标签或标签内容不完整的农药；</w:t>
      </w:r>
    </w:p>
    <w:p>
      <w:pPr>
        <w:pStyle w:val="55"/>
        <w:bidi w:val="0"/>
        <w:ind w:left="839" w:leftChars="0" w:hanging="419" w:firstLineChars="0"/>
        <w:rPr>
          <w:rFonts w:hint="eastAsia"/>
          <w:color w:val="000000"/>
        </w:rPr>
      </w:pPr>
      <w:r>
        <w:rPr>
          <w:rFonts w:hint="eastAsia"/>
          <w:color w:val="000000"/>
          <w:lang w:eastAsia="zh-CN"/>
        </w:rPr>
        <w:t>标签与内容不符的农药；</w:t>
      </w:r>
    </w:p>
    <w:p>
      <w:pPr>
        <w:pStyle w:val="55"/>
        <w:bidi w:val="0"/>
        <w:ind w:left="839" w:leftChars="0" w:hanging="419" w:firstLineChars="0"/>
        <w:rPr>
          <w:rFonts w:hint="eastAsia"/>
          <w:color w:val="000000"/>
        </w:rPr>
      </w:pPr>
      <w:r>
        <w:rPr>
          <w:rFonts w:hint="eastAsia"/>
          <w:color w:val="000000"/>
        </w:rPr>
        <w:t>超过保质期的农药；</w:t>
      </w:r>
    </w:p>
    <w:p>
      <w:pPr>
        <w:pStyle w:val="55"/>
        <w:bidi w:val="0"/>
        <w:ind w:left="839" w:leftChars="0" w:hanging="419" w:firstLineChars="0"/>
        <w:rPr>
          <w:color w:val="000000"/>
        </w:rPr>
      </w:pPr>
      <w:r>
        <w:rPr>
          <w:rFonts w:hint="eastAsia"/>
          <w:color w:val="000000"/>
        </w:rPr>
        <w:t>国家禁止使用的农药。</w:t>
      </w:r>
    </w:p>
    <w:p>
      <w:pPr>
        <w:pStyle w:val="42"/>
        <w:spacing w:before="156" w:after="156"/>
        <w:rPr>
          <w:rFonts w:hint="eastAsia"/>
          <w:color w:val="000000"/>
        </w:rPr>
      </w:pPr>
      <w:bookmarkStart w:id="56" w:name="_Toc27741"/>
      <w:bookmarkStart w:id="57" w:name="_Toc13991"/>
      <w:r>
        <w:rPr>
          <w:rFonts w:hint="eastAsia"/>
          <w:color w:val="000000"/>
        </w:rPr>
        <w:t>农药的贮存</w:t>
      </w:r>
      <w:bookmarkEnd w:id="56"/>
      <w:bookmarkEnd w:id="57"/>
    </w:p>
    <w:p>
      <w:pPr>
        <w:pStyle w:val="21"/>
        <w:rPr>
          <w:rFonts w:hint="eastAsia"/>
          <w:color w:val="000000"/>
        </w:rPr>
      </w:pPr>
      <w:r>
        <w:rPr>
          <w:rFonts w:hint="eastAsia"/>
          <w:color w:val="000000"/>
        </w:rPr>
        <w:t>农药应贮</w:t>
      </w:r>
      <w:r>
        <w:rPr>
          <w:rFonts w:hint="eastAsia"/>
          <w:color w:val="000000"/>
          <w:lang w:eastAsia="zh-CN"/>
        </w:rPr>
        <w:t>存</w:t>
      </w:r>
      <w:r>
        <w:rPr>
          <w:rFonts w:hint="eastAsia"/>
          <w:color w:val="000000"/>
        </w:rPr>
        <w:t>于专用仓库，由专人负责保管。仓库应符合防火、卫生、防腐、避光、通风等安全条件要求，并配有</w:t>
      </w:r>
      <w:r>
        <w:rPr>
          <w:rFonts w:hint="eastAsia"/>
          <w:color w:val="000000"/>
          <w:lang w:eastAsia="zh-CN"/>
        </w:rPr>
        <w:t>灭火品、</w:t>
      </w:r>
      <w:r>
        <w:rPr>
          <w:rFonts w:hint="eastAsia"/>
          <w:color w:val="000000"/>
        </w:rPr>
        <w:t>农药配制量具、急救药箱，出入口处贴有警示标志。</w:t>
      </w:r>
    </w:p>
    <w:p>
      <w:pPr>
        <w:pStyle w:val="21"/>
        <w:rPr>
          <w:rFonts w:hint="eastAsia"/>
          <w:color w:val="000000"/>
        </w:rPr>
      </w:pPr>
    </w:p>
    <w:p>
      <w:pPr>
        <w:pStyle w:val="42"/>
        <w:spacing w:before="156" w:after="156"/>
        <w:rPr>
          <w:rFonts w:hint="eastAsia"/>
          <w:color w:val="000000"/>
        </w:rPr>
      </w:pPr>
      <w:bookmarkStart w:id="58" w:name="_Toc15107"/>
      <w:bookmarkStart w:id="59" w:name="_Toc19408"/>
      <w:r>
        <w:rPr>
          <w:rFonts w:hint="eastAsia"/>
          <w:color w:val="000000"/>
        </w:rPr>
        <w:t>农药包装</w:t>
      </w:r>
      <w:r>
        <w:rPr>
          <w:rFonts w:hint="eastAsia"/>
          <w:color w:val="000000"/>
          <w:lang w:eastAsia="zh-CN"/>
        </w:rPr>
        <w:t>废弃</w:t>
      </w:r>
      <w:r>
        <w:rPr>
          <w:rFonts w:hint="eastAsia"/>
          <w:color w:val="000000"/>
        </w:rPr>
        <w:t>物处理</w:t>
      </w:r>
      <w:bookmarkEnd w:id="58"/>
      <w:bookmarkEnd w:id="59"/>
    </w:p>
    <w:p>
      <w:pPr>
        <w:pStyle w:val="21"/>
        <w:rPr>
          <w:rFonts w:hint="eastAsia"/>
          <w:strike/>
          <w:dstrike w:val="0"/>
          <w:color w:val="000000"/>
        </w:rPr>
      </w:pPr>
      <w:r>
        <w:rPr>
          <w:rFonts w:hint="eastAsia"/>
          <w:color w:val="000000"/>
        </w:rPr>
        <w:t>农药包装</w:t>
      </w:r>
      <w:r>
        <w:rPr>
          <w:rFonts w:hint="eastAsia"/>
          <w:color w:val="000000"/>
          <w:lang w:eastAsia="zh-CN"/>
        </w:rPr>
        <w:t>废弃</w:t>
      </w:r>
      <w:r>
        <w:rPr>
          <w:rFonts w:hint="eastAsia"/>
          <w:color w:val="000000"/>
        </w:rPr>
        <w:t>物</w:t>
      </w:r>
      <w:r>
        <w:rPr>
          <w:rFonts w:hint="eastAsia"/>
          <w:color w:val="000000"/>
          <w:lang w:eastAsia="zh-CN"/>
        </w:rPr>
        <w:t>禁止</w:t>
      </w:r>
      <w:r>
        <w:rPr>
          <w:rFonts w:hint="eastAsia"/>
          <w:color w:val="000000"/>
        </w:rPr>
        <w:t>重复使用、</w:t>
      </w:r>
      <w:r>
        <w:rPr>
          <w:rFonts w:hint="eastAsia"/>
          <w:color w:val="000000"/>
          <w:lang w:eastAsia="zh-CN"/>
        </w:rPr>
        <w:t>随意</w:t>
      </w:r>
      <w:r>
        <w:rPr>
          <w:rFonts w:hint="eastAsia"/>
          <w:color w:val="000000"/>
        </w:rPr>
        <w:t>乱扔。</w:t>
      </w:r>
      <w:r>
        <w:rPr>
          <w:rFonts w:hint="eastAsia"/>
          <w:color w:val="000000"/>
          <w:lang w:eastAsia="zh-CN"/>
        </w:rPr>
        <w:t>按照谁销售、谁回收的原则，使用过的农药包装废弃物统一收集后，交销售者统一回收并做无害化处理。</w:t>
      </w:r>
    </w:p>
    <w:p>
      <w:pPr>
        <w:pStyle w:val="38"/>
        <w:rPr>
          <w:rFonts w:hint="eastAsia"/>
          <w:color w:val="000000"/>
        </w:rPr>
      </w:pPr>
      <w:bookmarkStart w:id="60" w:name="_Toc6327"/>
      <w:bookmarkStart w:id="61" w:name="_Toc11807"/>
      <w:r>
        <w:rPr>
          <w:rFonts w:hint="eastAsia"/>
          <w:color w:val="000000"/>
        </w:rPr>
        <w:t>肥料的采购与贮</w:t>
      </w:r>
      <w:bookmarkEnd w:id="60"/>
      <w:bookmarkEnd w:id="61"/>
      <w:r>
        <w:rPr>
          <w:rFonts w:hint="eastAsia"/>
          <w:color w:val="000000"/>
          <w:lang w:eastAsia="zh-CN"/>
        </w:rPr>
        <w:t>存</w:t>
      </w:r>
    </w:p>
    <w:p>
      <w:pPr>
        <w:pStyle w:val="42"/>
        <w:spacing w:before="156" w:after="156"/>
        <w:rPr>
          <w:rFonts w:hint="eastAsia"/>
          <w:color w:val="000000"/>
        </w:rPr>
      </w:pPr>
      <w:bookmarkStart w:id="62" w:name="_Toc24589"/>
      <w:bookmarkStart w:id="63" w:name="_Toc1354"/>
      <w:r>
        <w:rPr>
          <w:rFonts w:hint="eastAsia"/>
          <w:color w:val="000000"/>
        </w:rPr>
        <w:t>肥料的采购</w:t>
      </w:r>
      <w:bookmarkEnd w:id="62"/>
      <w:bookmarkEnd w:id="63"/>
    </w:p>
    <w:p>
      <w:pPr>
        <w:pStyle w:val="21"/>
        <w:rPr>
          <w:rFonts w:hint="eastAsia"/>
          <w:color w:val="000000"/>
          <w:sz w:val="21"/>
          <w:szCs w:val="21"/>
        </w:rPr>
      </w:pPr>
      <w:r>
        <w:rPr>
          <w:rFonts w:hint="eastAsia"/>
          <w:color w:val="000000"/>
          <w:sz w:val="21"/>
          <w:szCs w:val="21"/>
        </w:rPr>
        <w:t>从正规渠道采购</w:t>
      </w:r>
      <w:r>
        <w:rPr>
          <w:rFonts w:hint="eastAsia"/>
          <w:strike w:val="0"/>
          <w:dstrike w:val="0"/>
          <w:color w:val="000000"/>
          <w:sz w:val="21"/>
          <w:szCs w:val="21"/>
        </w:rPr>
        <w:t>合格的</w:t>
      </w:r>
      <w:r>
        <w:rPr>
          <w:rFonts w:hint="eastAsia"/>
          <w:strike w:val="0"/>
          <w:dstrike w:val="0"/>
          <w:color w:val="000000"/>
          <w:sz w:val="21"/>
          <w:szCs w:val="21"/>
          <w:lang w:eastAsia="zh-CN"/>
        </w:rPr>
        <w:t>肥料</w:t>
      </w:r>
      <w:r>
        <w:rPr>
          <w:rFonts w:hint="eastAsia"/>
          <w:color w:val="000000"/>
          <w:sz w:val="21"/>
          <w:szCs w:val="21"/>
        </w:rPr>
        <w:t>，</w:t>
      </w:r>
      <w:r>
        <w:rPr>
          <w:rFonts w:hint="eastAsia"/>
          <w:color w:val="000000"/>
          <w:sz w:val="21"/>
          <w:szCs w:val="21"/>
          <w:lang w:eastAsia="zh-CN"/>
        </w:rPr>
        <w:t>优先选择有机肥</w:t>
      </w:r>
      <w:r>
        <w:rPr>
          <w:rFonts w:hint="eastAsia"/>
          <w:color w:val="000000"/>
          <w:sz w:val="21"/>
          <w:szCs w:val="21"/>
        </w:rPr>
        <w:t>并索取购</w:t>
      </w:r>
      <w:r>
        <w:rPr>
          <w:rFonts w:hint="eastAsia"/>
          <w:color w:val="000000"/>
          <w:sz w:val="21"/>
          <w:szCs w:val="21"/>
          <w:lang w:eastAsia="zh-CN"/>
        </w:rPr>
        <w:t>买</w:t>
      </w:r>
      <w:r>
        <w:rPr>
          <w:rFonts w:hint="eastAsia"/>
          <w:color w:val="000000"/>
          <w:sz w:val="21"/>
          <w:szCs w:val="21"/>
        </w:rPr>
        <w:t>凭证或发票、</w:t>
      </w:r>
      <w:r>
        <w:rPr>
          <w:rFonts w:hint="eastAsia"/>
          <w:color w:val="000000"/>
          <w:sz w:val="21"/>
          <w:szCs w:val="21"/>
          <w:lang w:eastAsia="zh-CN"/>
        </w:rPr>
        <w:t>肥料</w:t>
      </w:r>
      <w:r>
        <w:rPr>
          <w:rFonts w:hint="eastAsia"/>
          <w:color w:val="000000"/>
          <w:sz w:val="21"/>
          <w:szCs w:val="21"/>
        </w:rPr>
        <w:t>质量证明</w:t>
      </w:r>
      <w:r>
        <w:rPr>
          <w:rFonts w:hint="eastAsia"/>
          <w:color w:val="000000"/>
          <w:sz w:val="21"/>
          <w:szCs w:val="21"/>
          <w:lang w:eastAsia="zh-CN"/>
        </w:rPr>
        <w:t>等</w:t>
      </w:r>
      <w:r>
        <w:rPr>
          <w:rFonts w:hint="eastAsia"/>
          <w:color w:val="000000"/>
          <w:sz w:val="21"/>
          <w:szCs w:val="21"/>
        </w:rPr>
        <w:t>资料，必要时</w:t>
      </w:r>
      <w:r>
        <w:rPr>
          <w:rFonts w:hint="eastAsia"/>
          <w:color w:val="000000"/>
          <w:sz w:val="21"/>
          <w:szCs w:val="21"/>
          <w:lang w:eastAsia="zh-CN"/>
        </w:rPr>
        <w:t>可以申请农业农村部门或者有资质部门</w:t>
      </w:r>
      <w:r>
        <w:rPr>
          <w:rFonts w:hint="eastAsia"/>
          <w:color w:val="000000"/>
          <w:sz w:val="21"/>
          <w:szCs w:val="21"/>
        </w:rPr>
        <w:t>进行检验。</w:t>
      </w:r>
    </w:p>
    <w:p>
      <w:pPr>
        <w:pStyle w:val="21"/>
        <w:rPr>
          <w:rFonts w:hint="eastAsia"/>
          <w:color w:val="000000"/>
          <w:sz w:val="21"/>
          <w:szCs w:val="21"/>
        </w:rPr>
      </w:pPr>
      <w:r>
        <w:rPr>
          <w:rFonts w:hint="eastAsia"/>
          <w:color w:val="000000"/>
          <w:sz w:val="21"/>
          <w:szCs w:val="21"/>
        </w:rPr>
        <w:t>不得采购下列肥料：</w:t>
      </w:r>
    </w:p>
    <w:p>
      <w:pPr>
        <w:pStyle w:val="55"/>
        <w:numPr>
          <w:ilvl w:val="0"/>
          <w:numId w:val="18"/>
        </w:numPr>
        <w:rPr>
          <w:rFonts w:hint="eastAsia"/>
          <w:color w:val="000000"/>
          <w:sz w:val="21"/>
          <w:szCs w:val="21"/>
        </w:rPr>
      </w:pPr>
      <w:r>
        <w:rPr>
          <w:rFonts w:hint="eastAsia"/>
          <w:color w:val="000000"/>
          <w:sz w:val="21"/>
          <w:szCs w:val="21"/>
        </w:rPr>
        <w:t>非法销售点销售的肥料；</w:t>
      </w:r>
    </w:p>
    <w:p>
      <w:pPr>
        <w:pStyle w:val="55"/>
        <w:numPr>
          <w:ilvl w:val="0"/>
          <w:numId w:val="18"/>
        </w:numPr>
        <w:rPr>
          <w:rFonts w:hint="eastAsia"/>
          <w:color w:val="000000"/>
          <w:sz w:val="21"/>
          <w:szCs w:val="21"/>
        </w:rPr>
      </w:pPr>
      <w:r>
        <w:rPr>
          <w:rFonts w:hint="eastAsia"/>
          <w:color w:val="000000"/>
          <w:sz w:val="21"/>
          <w:szCs w:val="21"/>
        </w:rPr>
        <w:t>超过保质期的肥料</w:t>
      </w:r>
      <w:r>
        <w:rPr>
          <w:rFonts w:hint="eastAsia"/>
          <w:color w:val="000000"/>
          <w:sz w:val="21"/>
          <w:szCs w:val="21"/>
          <w:lang w:eastAsia="zh-CN"/>
        </w:rPr>
        <w:t>；</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exact"/>
        <w:ind w:left="839" w:leftChars="0" w:hanging="419" w:firstLineChars="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添加有稀土元素的肥料</w:t>
      </w:r>
      <w:r>
        <w:rPr>
          <w:rFonts w:hint="eastAsia" w:ascii="宋体" w:hAnsi="宋体" w:eastAsia="宋体" w:cs="宋体"/>
          <w:color w:val="000000"/>
          <w:sz w:val="21"/>
          <w:szCs w:val="21"/>
          <w:lang w:eastAsia="zh-CN"/>
        </w:rPr>
        <w:t>；</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exact"/>
        <w:ind w:left="839" w:leftChars="0" w:hanging="419" w:firstLineChars="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成分不明确的、含有安全隐患成分的肥料</w:t>
      </w:r>
      <w:r>
        <w:rPr>
          <w:rFonts w:hint="eastAsia" w:ascii="宋体" w:hAnsi="宋体" w:eastAsia="宋体" w:cs="宋体"/>
          <w:color w:val="00000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e)</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国家法律法规规定不得使用的肥料。</w:t>
      </w:r>
    </w:p>
    <w:p>
      <w:pPr>
        <w:pStyle w:val="42"/>
        <w:spacing w:before="156" w:after="156"/>
        <w:rPr>
          <w:rFonts w:hint="eastAsia"/>
          <w:color w:val="000000"/>
        </w:rPr>
      </w:pPr>
      <w:bookmarkStart w:id="64" w:name="_Toc28463"/>
      <w:bookmarkStart w:id="65" w:name="_Toc7280"/>
      <w:r>
        <w:rPr>
          <w:rFonts w:hint="eastAsia"/>
          <w:color w:val="000000"/>
        </w:rPr>
        <w:t>肥料的贮</w:t>
      </w:r>
      <w:bookmarkEnd w:id="64"/>
      <w:bookmarkEnd w:id="65"/>
      <w:r>
        <w:rPr>
          <w:rFonts w:hint="eastAsia"/>
          <w:color w:val="000000"/>
          <w:lang w:eastAsia="zh-CN"/>
        </w:rPr>
        <w:t>存</w:t>
      </w:r>
    </w:p>
    <w:p>
      <w:pPr>
        <w:pStyle w:val="21"/>
        <w:rPr>
          <w:rFonts w:hint="eastAsia"/>
          <w:color w:val="000000"/>
        </w:rPr>
      </w:pPr>
      <w:r>
        <w:rPr>
          <w:rFonts w:hint="eastAsia"/>
          <w:color w:val="000000"/>
        </w:rPr>
        <w:t>肥料应妥善保存，单独放置于清洁、干燥的仓库或房间，由专人负责保管。不得与苗木、农产品存放在一起。</w:t>
      </w:r>
    </w:p>
    <w:p>
      <w:pPr>
        <w:pStyle w:val="41"/>
        <w:rPr>
          <w:rFonts w:hint="eastAsia"/>
          <w:color w:val="000000"/>
        </w:rPr>
      </w:pPr>
      <w:bookmarkStart w:id="66" w:name="_Toc31827"/>
      <w:bookmarkStart w:id="67" w:name="_Toc16122"/>
      <w:r>
        <w:rPr>
          <w:rFonts w:hint="eastAsia"/>
          <w:color w:val="000000"/>
        </w:rPr>
        <w:t>栽培管理</w:t>
      </w:r>
      <w:bookmarkEnd w:id="66"/>
      <w:bookmarkEnd w:id="67"/>
    </w:p>
    <w:p>
      <w:pPr>
        <w:pStyle w:val="38"/>
        <w:rPr>
          <w:rFonts w:hint="eastAsia"/>
          <w:color w:val="000000"/>
        </w:rPr>
      </w:pPr>
      <w:bookmarkStart w:id="68" w:name="_Toc21557"/>
      <w:bookmarkStart w:id="69" w:name="_Toc30936"/>
      <w:r>
        <w:rPr>
          <w:rFonts w:hint="eastAsia"/>
          <w:color w:val="000000"/>
        </w:rPr>
        <w:t>总体要求</w:t>
      </w:r>
      <w:bookmarkEnd w:id="68"/>
      <w:bookmarkEnd w:id="69"/>
    </w:p>
    <w:p>
      <w:pPr>
        <w:pStyle w:val="21"/>
        <w:rPr>
          <w:rFonts w:hint="eastAsia"/>
          <w:color w:val="000000"/>
        </w:rPr>
      </w:pPr>
      <w:r>
        <w:rPr>
          <w:rFonts w:hint="eastAsia"/>
          <w:color w:val="000000"/>
        </w:rPr>
        <w:t>在清明节前后播种，</w:t>
      </w:r>
      <w:r>
        <w:rPr>
          <w:rFonts w:hint="eastAsia" w:hAnsi="宋体"/>
          <w:color w:val="000000"/>
          <w:szCs w:val="21"/>
        </w:rPr>
        <w:t>6月至7月倒栽</w:t>
      </w:r>
      <w:r>
        <w:rPr>
          <w:rFonts w:hint="eastAsia"/>
          <w:color w:val="000000"/>
        </w:rPr>
        <w:t>定植，8月下旬、9月（白露）和10月（寒露前）各培土一次，11 月（立冬至小雪期间）收获。</w:t>
      </w:r>
    </w:p>
    <w:p>
      <w:pPr>
        <w:pStyle w:val="38"/>
        <w:rPr>
          <w:rFonts w:hint="eastAsia"/>
          <w:color w:val="000000"/>
        </w:rPr>
      </w:pPr>
      <w:bookmarkStart w:id="70" w:name="_Toc18985"/>
      <w:bookmarkStart w:id="71" w:name="_Toc21023"/>
      <w:r>
        <w:rPr>
          <w:rFonts w:hint="eastAsia"/>
          <w:color w:val="000000"/>
        </w:rPr>
        <w:t>整地</w:t>
      </w:r>
      <w:r>
        <w:rPr>
          <w:rFonts w:hint="eastAsia"/>
          <w:color w:val="000000"/>
          <w:lang w:eastAsia="zh-CN"/>
        </w:rPr>
        <w:t>、</w:t>
      </w:r>
      <w:r>
        <w:rPr>
          <w:rFonts w:hint="eastAsia"/>
          <w:color w:val="000000"/>
          <w:lang w:val="en-US" w:eastAsia="zh-CN"/>
        </w:rPr>
        <w:t>杀菌、消毒、</w:t>
      </w:r>
      <w:r>
        <w:rPr>
          <w:rFonts w:hint="eastAsia"/>
          <w:color w:val="000000"/>
        </w:rPr>
        <w:t>施肥</w:t>
      </w:r>
      <w:bookmarkEnd w:id="70"/>
      <w:bookmarkEnd w:id="71"/>
    </w:p>
    <w:p>
      <w:pPr>
        <w:pStyle w:val="42"/>
        <w:spacing w:before="156" w:after="156"/>
        <w:rPr>
          <w:rFonts w:hint="eastAsia"/>
          <w:color w:val="000000"/>
        </w:rPr>
      </w:pPr>
      <w:bookmarkStart w:id="72" w:name="_Toc28488"/>
      <w:bookmarkStart w:id="73" w:name="_Toc32064"/>
      <w:r>
        <w:rPr>
          <w:rFonts w:hint="eastAsia"/>
          <w:color w:val="000000"/>
        </w:rPr>
        <w:t>土壤耕翻</w:t>
      </w:r>
      <w:bookmarkEnd w:id="72"/>
      <w:bookmarkEnd w:id="73"/>
    </w:p>
    <w:p>
      <w:pPr>
        <w:pStyle w:val="21"/>
        <w:rPr>
          <w:rFonts w:hint="eastAsia"/>
          <w:color w:val="000000"/>
        </w:rPr>
      </w:pPr>
      <w:r>
        <w:rPr>
          <w:rFonts w:hint="eastAsia"/>
          <w:color w:val="000000"/>
        </w:rPr>
        <w:t>深翻土壤</w:t>
      </w:r>
      <w:r>
        <w:rPr>
          <w:rFonts w:hint="eastAsia"/>
          <w:color w:val="000000"/>
          <w:lang w:val="en-US" w:eastAsia="zh-CN"/>
        </w:rPr>
        <w:t>3</w:t>
      </w:r>
      <w:r>
        <w:rPr>
          <w:rFonts w:hint="eastAsia"/>
          <w:color w:val="000000"/>
        </w:rPr>
        <w:t>5 cm～</w:t>
      </w:r>
      <w:r>
        <w:rPr>
          <w:rFonts w:hint="eastAsia"/>
          <w:color w:val="000000"/>
          <w:lang w:val="en-US" w:eastAsia="zh-CN"/>
        </w:rPr>
        <w:t>4</w:t>
      </w:r>
      <w:r>
        <w:rPr>
          <w:rFonts w:hint="eastAsia"/>
          <w:color w:val="000000"/>
        </w:rPr>
        <w:t>0 cm，</w:t>
      </w:r>
      <w:r>
        <w:rPr>
          <w:rFonts w:hint="eastAsia"/>
          <w:color w:val="000000"/>
          <w:lang w:eastAsia="zh-CN"/>
        </w:rPr>
        <w:t>推荐</w:t>
      </w:r>
      <w:r>
        <w:rPr>
          <w:rFonts w:hint="eastAsia"/>
          <w:color w:val="000000"/>
        </w:rPr>
        <w:t>使用机械耕翻，避免土壤压实，维持土壤结构，达到深、平、细、碎、净。</w:t>
      </w:r>
    </w:p>
    <w:p>
      <w:pPr>
        <w:pStyle w:val="42"/>
        <w:bidi w:val="0"/>
        <w:ind w:left="0" w:leftChars="0" w:firstLine="0" w:firstLineChars="0"/>
        <w:rPr>
          <w:rFonts w:hint="eastAsia"/>
          <w:color w:val="000000"/>
          <w:lang w:val="en-US" w:eastAsia="zh-CN"/>
        </w:rPr>
      </w:pPr>
      <w:r>
        <w:rPr>
          <w:rFonts w:hint="eastAsia"/>
          <w:color w:val="000000"/>
          <w:lang w:val="en-US" w:eastAsia="zh-CN"/>
        </w:rPr>
        <w:t xml:space="preserve"> 土壤杀菌消毒</w:t>
      </w:r>
    </w:p>
    <w:p>
      <w:pPr>
        <w:pStyle w:val="21"/>
        <w:rPr>
          <w:rFonts w:hint="default"/>
          <w:color w:val="000000"/>
          <w:lang w:val="en-US" w:eastAsia="zh-CN"/>
        </w:rPr>
      </w:pPr>
      <w:r>
        <w:rPr>
          <w:rFonts w:hint="eastAsia"/>
          <w:color w:val="000000"/>
          <w:lang w:val="en-US" w:eastAsia="zh-CN"/>
        </w:rPr>
        <w:t>在深耕之前，可用生石灰进行土壤杀菌消毒，每667m</w:t>
      </w:r>
      <w:r>
        <w:rPr>
          <w:rFonts w:hint="eastAsia"/>
          <w:color w:val="000000"/>
          <w:sz w:val="21"/>
          <w:vertAlign w:val="superscript"/>
          <w:lang w:val="en-US" w:eastAsia="zh-CN"/>
        </w:rPr>
        <w:t>2</w:t>
      </w:r>
      <w:r>
        <w:rPr>
          <w:rFonts w:hint="eastAsia"/>
          <w:color w:val="000000"/>
          <w:lang w:val="en-US" w:eastAsia="zh-CN"/>
        </w:rPr>
        <w:t>用生石灰40-50kg，预防大葱猝倒病、根腐病、软腐病。即撒即犁。</w:t>
      </w:r>
    </w:p>
    <w:p>
      <w:pPr>
        <w:pStyle w:val="42"/>
        <w:spacing w:before="156" w:after="156"/>
        <w:rPr>
          <w:rFonts w:hint="eastAsia"/>
          <w:color w:val="000000"/>
        </w:rPr>
      </w:pPr>
      <w:bookmarkStart w:id="74" w:name="_Toc13365"/>
      <w:bookmarkStart w:id="75" w:name="_Toc11176"/>
      <w:r>
        <w:rPr>
          <w:rFonts w:hint="eastAsia"/>
          <w:color w:val="000000"/>
        </w:rPr>
        <w:t>基肥</w:t>
      </w:r>
      <w:bookmarkEnd w:id="74"/>
      <w:bookmarkEnd w:id="75"/>
    </w:p>
    <w:p>
      <w:pPr>
        <w:pStyle w:val="21"/>
        <w:rPr>
          <w:rFonts w:hint="eastAsia"/>
          <w:color w:val="000000"/>
          <w:szCs w:val="21"/>
        </w:rPr>
      </w:pPr>
      <w:r>
        <w:rPr>
          <w:rFonts w:hint="eastAsia"/>
          <w:color w:val="000000"/>
          <w:szCs w:val="21"/>
        </w:rPr>
        <w:t>施腐熟有机肥5000 kg／亩～10000 kg／亩，均匀混入适量生物菌肥，同时撒施复合肥50 kg／亩～100 kg／亩。不得施用</w:t>
      </w:r>
      <w:r>
        <w:rPr>
          <w:rFonts w:hint="eastAsia"/>
          <w:strike w:val="0"/>
          <w:dstrike w:val="0"/>
          <w:color w:val="000000"/>
          <w:sz w:val="21"/>
          <w:szCs w:val="21"/>
        </w:rPr>
        <w:t>生活垃圾、污泥和含有害物质（如毒气、病原微生物、重金属等）的工业垃圾</w:t>
      </w:r>
      <w:r>
        <w:rPr>
          <w:rFonts w:hint="eastAsia"/>
          <w:color w:val="000000"/>
          <w:szCs w:val="21"/>
        </w:rPr>
        <w:t>。</w:t>
      </w:r>
    </w:p>
    <w:p>
      <w:pPr>
        <w:pStyle w:val="38"/>
        <w:rPr>
          <w:rFonts w:hint="eastAsia"/>
          <w:color w:val="000000"/>
        </w:rPr>
      </w:pPr>
      <w:bookmarkStart w:id="76" w:name="_Toc12666"/>
      <w:bookmarkStart w:id="77" w:name="_Toc20095"/>
      <w:r>
        <w:rPr>
          <w:rFonts w:hint="eastAsia"/>
          <w:color w:val="000000"/>
        </w:rPr>
        <w:t>播种</w:t>
      </w:r>
      <w:bookmarkEnd w:id="76"/>
      <w:bookmarkEnd w:id="77"/>
    </w:p>
    <w:p>
      <w:pPr>
        <w:pStyle w:val="42"/>
        <w:spacing w:before="156" w:after="156"/>
        <w:rPr>
          <w:rFonts w:hint="eastAsia"/>
          <w:color w:val="000000"/>
        </w:rPr>
      </w:pPr>
      <w:bookmarkStart w:id="78" w:name="_Toc3199"/>
      <w:bookmarkStart w:id="79" w:name="_Toc12716"/>
      <w:r>
        <w:rPr>
          <w:rFonts w:hint="eastAsia"/>
          <w:color w:val="000000"/>
        </w:rPr>
        <w:t>选种</w:t>
      </w:r>
      <w:bookmarkEnd w:id="78"/>
      <w:bookmarkEnd w:id="79"/>
    </w:p>
    <w:p>
      <w:pPr>
        <w:pStyle w:val="109"/>
        <w:bidi w:val="0"/>
        <w:rPr>
          <w:rFonts w:hint="eastAsia"/>
          <w:color w:val="000000"/>
          <w:spacing w:val="-6"/>
          <w:sz w:val="21"/>
        </w:rPr>
      </w:pPr>
      <w:r>
        <w:rPr>
          <w:rFonts w:hint="eastAsia"/>
          <w:color w:val="000000"/>
          <w:spacing w:val="-6"/>
          <w:sz w:val="21"/>
          <w:lang w:eastAsia="zh-CN"/>
        </w:rPr>
        <w:t>不使用转基因种子，</w:t>
      </w:r>
      <w:r>
        <w:rPr>
          <w:rFonts w:hint="eastAsia"/>
          <w:color w:val="000000"/>
          <w:spacing w:val="-6"/>
          <w:sz w:val="21"/>
        </w:rPr>
        <w:t>选择耐寒、耐旱、耐热、适应性强、抗病、抗倒伏、不分株、葱白长，自育二代的优良品种。</w:t>
      </w:r>
      <w:r>
        <w:rPr>
          <w:rFonts w:hint="eastAsia"/>
          <w:color w:val="000000"/>
          <w:spacing w:val="-6"/>
          <w:sz w:val="21"/>
          <w:lang w:val="en-US" w:eastAsia="zh-CN"/>
        </w:rPr>
        <w:t>推荐适宜本地种植的品种：郑研寒葱、铁杆王大葱、豫园寒葱、新葱2号、惠和二号。</w:t>
      </w:r>
    </w:p>
    <w:p>
      <w:pPr>
        <w:pStyle w:val="109"/>
        <w:bidi w:val="0"/>
        <w:rPr>
          <w:rFonts w:hint="eastAsia"/>
          <w:color w:val="000000"/>
        </w:rPr>
      </w:pPr>
      <w:r>
        <w:rPr>
          <w:rFonts w:hint="eastAsia"/>
          <w:color w:val="000000"/>
        </w:rPr>
        <w:t>应选用当年新种子。种子质量要求纯度≥97％，净度≥99％，发芽率≥93％，水分≤10％。植物检疫合格。</w:t>
      </w:r>
    </w:p>
    <w:p>
      <w:pPr>
        <w:pStyle w:val="42"/>
        <w:spacing w:before="156" w:after="156"/>
        <w:rPr>
          <w:rFonts w:hint="eastAsia"/>
          <w:color w:val="000000"/>
        </w:rPr>
      </w:pPr>
      <w:bookmarkStart w:id="80" w:name="_Toc28099"/>
      <w:bookmarkStart w:id="81" w:name="_Toc5023"/>
      <w:r>
        <w:rPr>
          <w:rFonts w:hint="eastAsia"/>
          <w:color w:val="000000"/>
        </w:rPr>
        <w:t>种子的处理</w:t>
      </w:r>
      <w:bookmarkEnd w:id="80"/>
      <w:bookmarkEnd w:id="81"/>
    </w:p>
    <w:p>
      <w:pPr>
        <w:pStyle w:val="21"/>
        <w:rPr>
          <w:rFonts w:hint="default" w:eastAsia="宋体"/>
          <w:color w:val="000000"/>
          <w:lang w:val="en-US" w:eastAsia="zh-CN"/>
        </w:rPr>
      </w:pPr>
      <w:r>
        <w:rPr>
          <w:rFonts w:hint="eastAsia"/>
          <w:color w:val="000000"/>
        </w:rPr>
        <w:t>首先用</w:t>
      </w:r>
      <w:r>
        <w:rPr>
          <w:rFonts w:hint="eastAsia"/>
          <w:strike w:val="0"/>
          <w:dstrike w:val="0"/>
          <w:color w:val="000000"/>
          <w:sz w:val="21"/>
          <w:lang w:val="en-US" w:eastAsia="zh-CN"/>
        </w:rPr>
        <w:t>55</w:t>
      </w:r>
      <w:r>
        <w:rPr>
          <w:rFonts w:hint="eastAsia" w:hAnsi="宋体"/>
          <w:color w:val="000000"/>
        </w:rPr>
        <w:t>℃</w:t>
      </w:r>
      <w:r>
        <w:rPr>
          <w:rFonts w:hint="eastAsia"/>
          <w:color w:val="000000"/>
        </w:rPr>
        <w:t>温水</w:t>
      </w:r>
      <w:r>
        <w:rPr>
          <w:rFonts w:hint="eastAsia"/>
          <w:strike w:val="0"/>
          <w:dstrike/>
          <w:color w:val="000000"/>
          <w:sz w:val="21"/>
        </w:rPr>
        <w:t>侵</w:t>
      </w:r>
      <w:r>
        <w:rPr>
          <w:rFonts w:hint="eastAsia"/>
          <w:color w:val="000000"/>
          <w:lang w:val="en-US" w:eastAsia="zh-CN"/>
        </w:rPr>
        <w:t>浸</w:t>
      </w:r>
      <w:r>
        <w:rPr>
          <w:rFonts w:hint="eastAsia"/>
          <w:color w:val="000000"/>
        </w:rPr>
        <w:t>泡</w:t>
      </w:r>
      <w:r>
        <w:rPr>
          <w:rFonts w:hint="eastAsia"/>
          <w:color w:val="000000"/>
          <w:lang w:val="en-US" w:eastAsia="zh-CN"/>
        </w:rPr>
        <w:t>20min-30min,并不断搅动，</w:t>
      </w:r>
      <w:r>
        <w:rPr>
          <w:rFonts w:hint="eastAsia"/>
          <w:color w:val="000000"/>
        </w:rPr>
        <w:t>然后把种子进行消毒灭菌，除去秕籽</w:t>
      </w:r>
      <w:r>
        <w:rPr>
          <w:rFonts w:hint="eastAsia"/>
          <w:color w:val="000000"/>
          <w:lang w:eastAsia="zh-CN"/>
        </w:rPr>
        <w:t>、</w:t>
      </w:r>
      <w:r>
        <w:rPr>
          <w:rFonts w:hint="eastAsia"/>
          <w:color w:val="000000"/>
          <w:lang w:val="en-US" w:eastAsia="zh-CN"/>
        </w:rPr>
        <w:t>病粒</w:t>
      </w:r>
      <w:r>
        <w:rPr>
          <w:rFonts w:hint="eastAsia"/>
          <w:color w:val="000000"/>
        </w:rPr>
        <w:t>和杂质，把种子晾干</w:t>
      </w:r>
      <w:r>
        <w:rPr>
          <w:rFonts w:hint="eastAsia"/>
          <w:color w:val="000000"/>
          <w:lang w:eastAsia="zh-CN"/>
        </w:rPr>
        <w:t>；</w:t>
      </w:r>
      <w:r>
        <w:rPr>
          <w:rFonts w:hint="eastAsia"/>
          <w:color w:val="000000"/>
          <w:lang w:val="en-US" w:eastAsia="zh-CN"/>
        </w:rPr>
        <w:t>或者使用0.2%的高锰酸钾溶液浸种20分钟捞出后播种。</w:t>
      </w:r>
    </w:p>
    <w:p>
      <w:pPr>
        <w:pStyle w:val="42"/>
        <w:spacing w:before="156" w:after="156"/>
        <w:rPr>
          <w:rFonts w:hint="eastAsia"/>
          <w:color w:val="000000"/>
        </w:rPr>
      </w:pPr>
      <w:bookmarkStart w:id="82" w:name="_Toc23760"/>
      <w:bookmarkStart w:id="83" w:name="_Toc21865"/>
      <w:r>
        <w:rPr>
          <w:rFonts w:hint="eastAsia"/>
          <w:color w:val="000000"/>
        </w:rPr>
        <w:t>播种方法和播种量</w:t>
      </w:r>
      <w:bookmarkEnd w:id="82"/>
      <w:bookmarkEnd w:id="83"/>
    </w:p>
    <w:p>
      <w:pPr>
        <w:pStyle w:val="47"/>
        <w:spacing w:before="156" w:after="156"/>
        <w:rPr>
          <w:rFonts w:hint="eastAsia"/>
          <w:color w:val="000000"/>
        </w:rPr>
      </w:pPr>
      <w:r>
        <w:rPr>
          <w:rFonts w:hint="eastAsia"/>
          <w:color w:val="000000"/>
        </w:rPr>
        <w:t>基本要求</w:t>
      </w:r>
    </w:p>
    <w:p>
      <w:pPr>
        <w:pStyle w:val="21"/>
        <w:rPr>
          <w:color w:val="000000"/>
        </w:rPr>
      </w:pPr>
      <w:r>
        <w:rPr>
          <w:rFonts w:hint="eastAsia"/>
          <w:color w:val="000000"/>
        </w:rPr>
        <w:t>播种前，保证底墒充足均匀撒施腐熟有机肥300 kg／60 m</w:t>
      </w:r>
      <w:r>
        <w:rPr>
          <w:rFonts w:hint="eastAsia"/>
          <w:color w:val="000000"/>
          <w:vertAlign w:val="superscript"/>
        </w:rPr>
        <w:t>2</w:t>
      </w:r>
      <w:r>
        <w:rPr>
          <w:rFonts w:hint="eastAsia"/>
          <w:color w:val="000000"/>
        </w:rPr>
        <w:t>，翻入土壤20 cm土层，整平，做成畦宽1 m或1.2 m的平畦，苗床应浇透水，保证底墒充足。每定植</w:t>
      </w:r>
      <w:r>
        <w:rPr>
          <w:rFonts w:hint="eastAsia"/>
          <w:color w:val="000000"/>
          <w:lang w:val="en-US" w:eastAsia="zh-CN"/>
        </w:rPr>
        <w:t>667</w:t>
      </w:r>
      <w:r>
        <w:rPr>
          <w:rFonts w:hint="eastAsia"/>
          <w:color w:val="000000"/>
        </w:rPr>
        <w:t>m</w:t>
      </w:r>
      <w:r>
        <w:rPr>
          <w:rFonts w:hint="eastAsia"/>
          <w:color w:val="000000"/>
          <w:vertAlign w:val="superscript"/>
        </w:rPr>
        <w:t>2</w:t>
      </w:r>
      <w:r>
        <w:rPr>
          <w:rFonts w:hint="eastAsia"/>
          <w:color w:val="000000"/>
        </w:rPr>
        <w:t>大葱需备60 m</w:t>
      </w:r>
      <w:r>
        <w:rPr>
          <w:rFonts w:hint="eastAsia"/>
          <w:color w:val="000000"/>
          <w:vertAlign w:val="superscript"/>
        </w:rPr>
        <w:t xml:space="preserve">2 </w:t>
      </w:r>
      <w:r>
        <w:rPr>
          <w:rFonts w:hint="eastAsia"/>
          <w:color w:val="000000"/>
        </w:rPr>
        <w:t>苗床</w:t>
      </w:r>
      <w:r>
        <w:rPr>
          <w:rFonts w:hint="eastAsia"/>
          <w:color w:val="000000"/>
          <w:lang w:eastAsia="zh-CN"/>
        </w:rPr>
        <w:t>，</w:t>
      </w:r>
      <w:r>
        <w:rPr>
          <w:rFonts w:hint="eastAsia"/>
          <w:color w:val="000000"/>
          <w:lang w:val="en-US" w:eastAsia="zh-CN"/>
        </w:rPr>
        <w:t>苗床选用土壤疏松、有机质丰富、地势平坦、灌溉方便的沙壤土。</w:t>
      </w:r>
    </w:p>
    <w:p>
      <w:pPr>
        <w:pStyle w:val="21"/>
        <w:rPr>
          <w:color w:val="000000"/>
          <w:szCs w:val="21"/>
        </w:rPr>
      </w:pPr>
      <w:r>
        <w:rPr>
          <w:rFonts w:hint="eastAsia"/>
          <w:color w:val="000000"/>
          <w:szCs w:val="21"/>
        </w:rPr>
        <w:t>将种子与细沙土混合，均匀撒播。然后覆盖过筛细土1 cm左右，搭小拱栅覆膜保湿、保温，出苗后注意通风，使苗床温度保持在25℃以下。</w:t>
      </w:r>
    </w:p>
    <w:p>
      <w:pPr>
        <w:pStyle w:val="21"/>
        <w:rPr>
          <w:rFonts w:hint="eastAsia"/>
          <w:color w:val="000000"/>
        </w:rPr>
      </w:pPr>
      <w:r>
        <w:rPr>
          <w:rFonts w:hint="eastAsia"/>
          <w:color w:val="000000"/>
          <w:szCs w:val="21"/>
        </w:rPr>
        <w:t>苗床用种量：</w:t>
      </w:r>
      <w:r>
        <w:rPr>
          <w:rFonts w:hint="eastAsia"/>
          <w:color w:val="000000"/>
        </w:rPr>
        <w:t>每亩地大葱种子约1 kg</w:t>
      </w:r>
      <w:r>
        <w:rPr>
          <w:rFonts w:hint="eastAsia"/>
          <w:color w:val="000000"/>
          <w:szCs w:val="21"/>
        </w:rPr>
        <w:t>～</w:t>
      </w:r>
      <w:r>
        <w:rPr>
          <w:rFonts w:hint="eastAsia"/>
          <w:color w:val="000000"/>
        </w:rPr>
        <w:t>1.5 kg。</w:t>
      </w:r>
    </w:p>
    <w:p>
      <w:pPr>
        <w:pStyle w:val="47"/>
        <w:spacing w:before="156" w:after="156"/>
        <w:rPr>
          <w:rFonts w:hint="eastAsia"/>
          <w:color w:val="000000"/>
        </w:rPr>
      </w:pPr>
      <w:r>
        <w:rPr>
          <w:rFonts w:hint="eastAsia"/>
          <w:color w:val="000000"/>
        </w:rPr>
        <w:t>开沟条播育苗</w:t>
      </w:r>
    </w:p>
    <w:p>
      <w:pPr>
        <w:pStyle w:val="21"/>
        <w:rPr>
          <w:color w:val="000000"/>
        </w:rPr>
      </w:pPr>
      <w:r>
        <w:rPr>
          <w:rFonts w:hint="eastAsia"/>
          <w:color w:val="000000"/>
        </w:rPr>
        <w:t>采用开沟机直接播种育苗：在</w:t>
      </w:r>
      <w:r>
        <w:rPr>
          <w:rFonts w:hint="eastAsia"/>
          <w:color w:val="auto"/>
          <w:lang w:eastAsia="zh-CN"/>
        </w:rPr>
        <w:t>整</w:t>
      </w:r>
      <w:r>
        <w:rPr>
          <w:rFonts w:hint="eastAsia"/>
          <w:color w:val="auto"/>
        </w:rPr>
        <w:t>地</w:t>
      </w:r>
      <w:r>
        <w:rPr>
          <w:rFonts w:hint="eastAsia"/>
          <w:color w:val="000000"/>
        </w:rPr>
        <w:t>施肥，浇水平整后，利用开沟机，间距40 cm</w:t>
      </w:r>
      <w:r>
        <w:rPr>
          <w:rFonts w:hint="eastAsia"/>
          <w:color w:val="000000"/>
          <w:szCs w:val="21"/>
        </w:rPr>
        <w:t>～</w:t>
      </w:r>
      <w:r>
        <w:rPr>
          <w:rFonts w:hint="eastAsia"/>
          <w:color w:val="000000"/>
        </w:rPr>
        <w:t>50 cm,宽沟宽20 cm，把葱籽直接播在沟底，苗出齐后，着重除草、浇水。50 d</w:t>
      </w:r>
      <w:r>
        <w:rPr>
          <w:rFonts w:hint="eastAsia"/>
          <w:color w:val="000000"/>
          <w:szCs w:val="21"/>
        </w:rPr>
        <w:t>～</w:t>
      </w:r>
      <w:r>
        <w:rPr>
          <w:rFonts w:hint="eastAsia"/>
          <w:color w:val="000000"/>
        </w:rPr>
        <w:t>60 d剔除弱苗，培育壮苗，苗间距离15 mm。</w:t>
      </w:r>
    </w:p>
    <w:p>
      <w:pPr>
        <w:pStyle w:val="38"/>
        <w:rPr>
          <w:rFonts w:hint="eastAsia"/>
          <w:color w:val="000000"/>
        </w:rPr>
      </w:pPr>
      <w:bookmarkStart w:id="84" w:name="_Toc5345"/>
      <w:bookmarkStart w:id="85" w:name="_Toc16315"/>
      <w:r>
        <w:rPr>
          <w:rFonts w:hint="eastAsia"/>
          <w:color w:val="000000"/>
        </w:rPr>
        <w:t>苗床管理</w:t>
      </w:r>
      <w:bookmarkEnd w:id="84"/>
      <w:bookmarkEnd w:id="85"/>
    </w:p>
    <w:p>
      <w:pPr>
        <w:pStyle w:val="59"/>
        <w:rPr>
          <w:rFonts w:hint="eastAsia"/>
          <w:color w:val="000000"/>
        </w:rPr>
      </w:pPr>
      <w:r>
        <w:rPr>
          <w:rFonts w:hint="eastAsia"/>
          <w:color w:val="000000"/>
        </w:rPr>
        <w:t>播种后需要小水浇2遍～3遍，同时</w:t>
      </w:r>
      <w:r>
        <w:rPr>
          <w:rFonts w:hint="eastAsia"/>
          <w:color w:val="000000"/>
          <w:lang w:val="en-US" w:eastAsia="zh-CN"/>
        </w:rPr>
        <w:t>撒</w:t>
      </w:r>
      <w:r>
        <w:rPr>
          <w:rFonts w:hint="eastAsia"/>
          <w:color w:val="000000"/>
        </w:rPr>
        <w:t>施尿素（l kg～2 kg）／60 m</w:t>
      </w:r>
      <w:r>
        <w:rPr>
          <w:rFonts w:hint="eastAsia"/>
          <w:color w:val="000000"/>
          <w:vertAlign w:val="superscript"/>
        </w:rPr>
        <w:t>2</w:t>
      </w:r>
      <w:r>
        <w:rPr>
          <w:rFonts w:hint="eastAsia"/>
          <w:color w:val="000000"/>
        </w:rPr>
        <w:t>(限1次)，保证土地湿润，5至10天苗可出齐。定植前10 d左右停止浇水，以促根壮苗。</w:t>
      </w:r>
    </w:p>
    <w:p>
      <w:pPr>
        <w:pStyle w:val="59"/>
        <w:rPr>
          <w:rFonts w:hint="eastAsia"/>
          <w:color w:val="000000"/>
        </w:rPr>
      </w:pPr>
      <w:r>
        <w:rPr>
          <w:rFonts w:hint="eastAsia"/>
          <w:color w:val="000000"/>
        </w:rPr>
        <w:t>大葱苗期需要浇水、除草，当葱秧长到20 cm左右时，去弱培强定苗，一般保持150 株/m</w:t>
      </w:r>
      <w:r>
        <w:rPr>
          <w:rFonts w:hint="eastAsia"/>
          <w:color w:val="000000"/>
          <w:vertAlign w:val="superscript"/>
        </w:rPr>
        <w:t>2</w:t>
      </w:r>
      <w:r>
        <w:rPr>
          <w:rFonts w:hint="eastAsia"/>
          <w:color w:val="000000"/>
        </w:rPr>
        <w:t>为宜。</w:t>
      </w:r>
    </w:p>
    <w:p>
      <w:pPr>
        <w:pStyle w:val="60"/>
        <w:rPr>
          <w:color w:val="000000"/>
        </w:rPr>
      </w:pPr>
      <w:r>
        <w:rPr>
          <w:rFonts w:hint="eastAsia"/>
          <w:color w:val="000000"/>
        </w:rPr>
        <w:t>稀苗应保证株数，稠苗易造成大葱倒伏、霉烂坏死。</w:t>
      </w:r>
    </w:p>
    <w:p>
      <w:pPr>
        <w:pStyle w:val="59"/>
        <w:rPr>
          <w:rFonts w:hint="eastAsia"/>
          <w:color w:val="000000"/>
        </w:rPr>
      </w:pPr>
      <w:r>
        <w:rPr>
          <w:rFonts w:hint="eastAsia"/>
          <w:color w:val="000000"/>
        </w:rPr>
        <w:t>幼苗大葱定苗后，为了培育壮苗，在葱苗高度为25 cm～30 cm时追施有机肥，保证移栽时苗壮，幼苗期大致是60 d左右。</w:t>
      </w:r>
    </w:p>
    <w:p>
      <w:pPr>
        <w:pStyle w:val="59"/>
        <w:rPr>
          <w:rFonts w:hint="eastAsia"/>
          <w:color w:val="000000"/>
        </w:rPr>
      </w:pPr>
      <w:r>
        <w:rPr>
          <w:rFonts w:hint="eastAsia"/>
          <w:color w:val="000000"/>
        </w:rPr>
        <w:t>壮苗培育30 d左右，当葱秧长到30 cm～40 cm，横径粗0.7 cm～0.8 cm，即可移栽定植。</w:t>
      </w:r>
    </w:p>
    <w:p>
      <w:pPr>
        <w:pStyle w:val="41"/>
        <w:rPr>
          <w:rFonts w:hint="eastAsia"/>
          <w:color w:val="000000"/>
        </w:rPr>
      </w:pPr>
      <w:bookmarkStart w:id="86" w:name="_Toc21677"/>
      <w:bookmarkStart w:id="87" w:name="_Toc3314"/>
      <w:r>
        <w:rPr>
          <w:rFonts w:hint="eastAsia"/>
          <w:color w:val="000000"/>
        </w:rPr>
        <w:t>田间管理</w:t>
      </w:r>
      <w:bookmarkEnd w:id="86"/>
      <w:bookmarkEnd w:id="87"/>
    </w:p>
    <w:p>
      <w:pPr>
        <w:pStyle w:val="38"/>
        <w:rPr>
          <w:rFonts w:hint="eastAsia"/>
          <w:color w:val="000000"/>
        </w:rPr>
      </w:pPr>
      <w:bookmarkStart w:id="88" w:name="_Toc28440"/>
      <w:bookmarkStart w:id="89" w:name="_Toc13920"/>
      <w:r>
        <w:rPr>
          <w:rFonts w:hint="eastAsia"/>
          <w:color w:val="000000"/>
        </w:rPr>
        <w:t>倒栽定植</w:t>
      </w:r>
      <w:bookmarkEnd w:id="88"/>
      <w:bookmarkEnd w:id="89"/>
    </w:p>
    <w:p>
      <w:pPr>
        <w:pStyle w:val="59"/>
        <w:rPr>
          <w:color w:val="000000"/>
        </w:rPr>
      </w:pPr>
      <w:r>
        <w:rPr>
          <w:rFonts w:hint="eastAsia"/>
          <w:color w:val="000000"/>
        </w:rPr>
        <w:t>整地、备肥：首先在定植</w:t>
      </w:r>
      <w:r>
        <w:rPr>
          <w:rFonts w:hint="eastAsia"/>
          <w:color w:val="000000"/>
          <w:lang w:val="en-US" w:eastAsia="zh-CN"/>
        </w:rPr>
        <w:t>栽</w:t>
      </w:r>
      <w:r>
        <w:rPr>
          <w:rFonts w:hint="eastAsia"/>
          <w:color w:val="000000"/>
        </w:rPr>
        <w:t>葱前整地、备肥，需备施腐熟有机肥(1 000 kg～1 500 kg)/亩。</w:t>
      </w:r>
    </w:p>
    <w:p>
      <w:pPr>
        <w:pStyle w:val="59"/>
        <w:rPr>
          <w:rFonts w:hint="eastAsia"/>
          <w:color w:val="000000"/>
        </w:rPr>
      </w:pPr>
      <w:r>
        <w:rPr>
          <w:rFonts w:hint="eastAsia"/>
          <w:color w:val="000000"/>
        </w:rPr>
        <w:t>起苗分级：先浇水后二天起苗，剔除病弱苗后，根据葱苗的大小以及健壮程度分为大、中、小三类苗，分别定植倒栽。</w:t>
      </w:r>
    </w:p>
    <w:p>
      <w:pPr>
        <w:pStyle w:val="60"/>
        <w:rPr>
          <w:color w:val="000000"/>
        </w:rPr>
      </w:pPr>
      <w:r>
        <w:rPr>
          <w:rFonts w:hint="eastAsia"/>
          <w:color w:val="000000"/>
        </w:rPr>
        <w:t>起苗过程中，防止挖断、划伤等情况发生。</w:t>
      </w:r>
    </w:p>
    <w:p>
      <w:pPr>
        <w:pStyle w:val="59"/>
        <w:rPr>
          <w:rFonts w:hint="eastAsia"/>
          <w:color w:val="000000"/>
        </w:rPr>
      </w:pPr>
      <w:r>
        <w:rPr>
          <w:rFonts w:hint="eastAsia"/>
          <w:color w:val="000000"/>
        </w:rPr>
        <w:t>开沟定植：宜采用开沟种植，沟深</w:t>
      </w:r>
      <w:r>
        <w:rPr>
          <w:rFonts w:hint="eastAsia"/>
          <w:color w:val="000000"/>
          <w:lang w:val="en-US" w:eastAsia="zh-CN"/>
        </w:rPr>
        <w:t>30</w:t>
      </w:r>
      <w:r>
        <w:rPr>
          <w:rFonts w:hint="eastAsia"/>
          <w:color w:val="000000"/>
        </w:rPr>
        <w:t xml:space="preserve"> cm，沟距70 cm～80 cm，沟宽25 cm。</w:t>
      </w:r>
    </w:p>
    <w:p>
      <w:pPr>
        <w:pStyle w:val="60"/>
        <w:rPr>
          <w:color w:val="000000"/>
        </w:rPr>
      </w:pPr>
      <w:r>
        <w:rPr>
          <w:rFonts w:hint="eastAsia"/>
          <w:color w:val="000000"/>
        </w:rPr>
        <w:t>定植葱宜浅不宜深。</w:t>
      </w:r>
    </w:p>
    <w:p>
      <w:pPr>
        <w:pStyle w:val="59"/>
        <w:rPr>
          <w:color w:val="000000"/>
        </w:rPr>
      </w:pPr>
      <w:r>
        <w:rPr>
          <w:rFonts w:hint="eastAsia"/>
          <w:color w:val="000000"/>
        </w:rPr>
        <w:t>定植</w:t>
      </w:r>
      <w:r>
        <w:rPr>
          <w:rFonts w:hint="eastAsia"/>
          <w:strike w:val="0"/>
          <w:dstrike w:val="0"/>
          <w:color w:val="000000"/>
          <w:sz w:val="21"/>
          <w:lang w:eastAsia="zh-CN"/>
        </w:rPr>
        <w:t>方法与密度</w:t>
      </w:r>
      <w:r>
        <w:rPr>
          <w:rFonts w:hint="eastAsia"/>
          <w:color w:val="000000"/>
        </w:rPr>
        <w:t>：</w:t>
      </w:r>
      <w:r>
        <w:rPr>
          <w:rFonts w:hint="eastAsia"/>
          <w:color w:val="000000"/>
          <w:lang w:eastAsia="zh-CN"/>
        </w:rPr>
        <w:t>引水浇沟，下渗后将葱苗插入沟内。插葱时，叶片分杈方向应与沟向平行或略有一锐角，便于田间管理时少伤叶。株距</w:t>
      </w:r>
      <w:r>
        <w:rPr>
          <w:rFonts w:hint="eastAsia"/>
          <w:color w:val="000000"/>
          <w:lang w:val="en-US" w:eastAsia="zh-CN"/>
        </w:rPr>
        <w:t>2.5cm-3cm，1.8万株/667</w:t>
      </w:r>
      <w:r>
        <w:rPr>
          <w:rFonts w:hint="eastAsia"/>
          <w:color w:val="000000"/>
        </w:rPr>
        <w:t>m</w:t>
      </w:r>
      <w:r>
        <w:rPr>
          <w:rFonts w:hint="eastAsia"/>
          <w:color w:val="000000"/>
          <w:vertAlign w:val="superscript"/>
        </w:rPr>
        <w:t>2</w:t>
      </w:r>
      <w:r>
        <w:rPr>
          <w:rFonts w:hint="eastAsia"/>
          <w:color w:val="000000"/>
          <w:lang w:val="en-US" w:eastAsia="zh-CN"/>
        </w:rPr>
        <w:t>-2.5万株/667</w:t>
      </w:r>
      <w:r>
        <w:rPr>
          <w:rFonts w:hint="eastAsia"/>
          <w:color w:val="000000"/>
        </w:rPr>
        <w:t>m</w:t>
      </w:r>
      <w:r>
        <w:rPr>
          <w:rFonts w:hint="eastAsia"/>
          <w:color w:val="000000"/>
          <w:vertAlign w:val="superscript"/>
        </w:rPr>
        <w:t>2</w:t>
      </w:r>
      <w:r>
        <w:rPr>
          <w:rFonts w:hint="eastAsia"/>
          <w:color w:val="000000"/>
          <w:lang w:val="en-US" w:eastAsia="zh-CN"/>
        </w:rPr>
        <w:t>。</w:t>
      </w:r>
    </w:p>
    <w:p>
      <w:pPr>
        <w:pStyle w:val="38"/>
        <w:rPr>
          <w:rFonts w:hint="eastAsia"/>
          <w:color w:val="000000"/>
        </w:rPr>
      </w:pPr>
      <w:bookmarkStart w:id="90" w:name="_Toc10293"/>
      <w:bookmarkStart w:id="91" w:name="_Toc6901"/>
      <w:r>
        <w:rPr>
          <w:rFonts w:hint="eastAsia"/>
          <w:color w:val="000000"/>
        </w:rPr>
        <w:t>肥水管理</w:t>
      </w:r>
      <w:bookmarkEnd w:id="90"/>
      <w:bookmarkEnd w:id="91"/>
    </w:p>
    <w:p>
      <w:pPr>
        <w:pStyle w:val="59"/>
        <w:rPr>
          <w:rFonts w:hint="eastAsia" w:ascii="宋体" w:hAnsi="宋体" w:eastAsia="宋体" w:cs="宋体"/>
          <w:color w:val="000000"/>
        </w:rPr>
      </w:pPr>
      <w:r>
        <w:rPr>
          <w:rFonts w:hint="eastAsia"/>
          <w:color w:val="000000"/>
        </w:rPr>
        <w:t>浇水：定植前期少浇水，浇水后，注意蹲苗，防止徒长。进入8月应逐渐增加浇水次数和加大浇水量。9月～10月，5 d左右浇一次水。收获前7 d</w:t>
      </w:r>
      <w:r>
        <w:rPr>
          <w:rFonts w:hint="eastAsia" w:ascii="宋体" w:hAnsi="宋体" w:eastAsia="宋体" w:cs="宋体"/>
          <w:color w:val="000000"/>
        </w:rPr>
        <w:t>～10 d停止浇水。</w:t>
      </w:r>
    </w:p>
    <w:p>
      <w:pPr>
        <w:pStyle w:val="59"/>
        <w:bidi w:val="0"/>
        <w:rPr>
          <w:rFonts w:hint="eastAsia"/>
          <w:color w:val="000000"/>
        </w:rPr>
      </w:pPr>
      <w:r>
        <w:rPr>
          <w:rFonts w:hint="eastAsia"/>
          <w:color w:val="000000"/>
        </w:rPr>
        <w:t>施肥：</w:t>
      </w:r>
      <w:r>
        <w:rPr>
          <w:rFonts w:hint="eastAsia"/>
          <w:color w:val="000000"/>
          <w:lang w:eastAsia="zh-CN"/>
        </w:rPr>
        <w:t>根据土壤肥力和生长状况及时追肥，不得使用硝态氮肥。</w:t>
      </w:r>
      <w:r>
        <w:rPr>
          <w:rFonts w:hint="eastAsia"/>
          <w:color w:val="000000"/>
        </w:rPr>
        <w:t>施肥应结合浇水进行，第一次可于立秋时进行，每亩追施尿素</w:t>
      </w:r>
      <w:r>
        <w:rPr>
          <w:rFonts w:hint="eastAsia"/>
          <w:color w:val="000000"/>
          <w:lang w:eastAsia="zh-CN"/>
        </w:rPr>
        <w:t>或者硫酸钾复合肥（不含氯）</w:t>
      </w:r>
      <w:r>
        <w:rPr>
          <w:rFonts w:hint="eastAsia"/>
          <w:color w:val="000000"/>
        </w:rPr>
        <w:t>10</w:t>
      </w:r>
      <w:r>
        <w:rPr>
          <w:rFonts w:hint="eastAsia"/>
          <w:color w:val="000000"/>
          <w:lang w:val="en-US" w:eastAsia="zh-CN"/>
        </w:rPr>
        <w:t>-15</w:t>
      </w:r>
      <w:r>
        <w:rPr>
          <w:rFonts w:hint="eastAsia"/>
          <w:color w:val="000000"/>
        </w:rPr>
        <w:t xml:space="preserve"> kg。白露时追第二次肥，每亩追施尿素</w:t>
      </w:r>
      <w:r>
        <w:rPr>
          <w:rFonts w:hint="eastAsia"/>
          <w:color w:val="000000"/>
          <w:lang w:eastAsia="zh-CN"/>
        </w:rPr>
        <w:t>或者硫酸钾复合肥（不含氯）</w:t>
      </w:r>
      <w:r>
        <w:rPr>
          <w:rFonts w:hint="eastAsia"/>
          <w:color w:val="000000"/>
        </w:rPr>
        <w:t>10</w:t>
      </w:r>
      <w:r>
        <w:rPr>
          <w:rFonts w:hint="eastAsia"/>
          <w:color w:val="000000"/>
          <w:lang w:val="en-US" w:eastAsia="zh-CN"/>
        </w:rPr>
        <w:t>-15</w:t>
      </w:r>
      <w:r>
        <w:rPr>
          <w:rFonts w:hint="eastAsia"/>
          <w:color w:val="000000"/>
        </w:rPr>
        <w:t xml:space="preserve"> kg、磷酸二氢钾15 kg。生长中期隔水追肥，每亩地每次追施尿素8 kg，并用0.2%的磷酸二氢钾溶液进行叶面</w:t>
      </w:r>
      <w:r>
        <w:rPr>
          <w:rFonts w:hint="eastAsia"/>
          <w:color w:val="000000"/>
          <w:lang w:eastAsia="zh-CN"/>
        </w:rPr>
        <w:t>喷施</w:t>
      </w:r>
      <w:r>
        <w:rPr>
          <w:rFonts w:hint="eastAsia"/>
          <w:color w:val="000000"/>
        </w:rPr>
        <w:t>2次～3次。收获前20</w:t>
      </w:r>
      <w:r>
        <w:rPr>
          <w:rFonts w:hint="eastAsia"/>
          <w:color w:val="000000"/>
          <w:lang w:val="en-US" w:eastAsia="zh-CN"/>
        </w:rPr>
        <w:t xml:space="preserve"> </w:t>
      </w:r>
      <w:r>
        <w:rPr>
          <w:rFonts w:hint="eastAsia"/>
          <w:color w:val="000000"/>
        </w:rPr>
        <w:t>d停止追肥。</w:t>
      </w:r>
      <w:r>
        <w:rPr>
          <w:rFonts w:hint="eastAsia"/>
          <w:color w:val="000000"/>
          <w:lang w:val="en-US" w:eastAsia="zh-CN"/>
        </w:rPr>
        <w:t>肥料符合NY/T 394的规定。</w:t>
      </w:r>
    </w:p>
    <w:p>
      <w:pPr>
        <w:pStyle w:val="59"/>
        <w:rPr>
          <w:rFonts w:hint="eastAsia"/>
          <w:color w:val="000000"/>
        </w:rPr>
      </w:pPr>
      <w:r>
        <w:rPr>
          <w:rFonts w:hint="eastAsia"/>
          <w:color w:val="000000"/>
        </w:rPr>
        <w:t>遇大雨应及时防洪排水，防止葱沟</w:t>
      </w:r>
      <w:r>
        <w:rPr>
          <w:rFonts w:hint="eastAsia"/>
          <w:color w:val="000000"/>
          <w:lang w:eastAsia="zh-CN"/>
        </w:rPr>
        <w:t>内</w:t>
      </w:r>
      <w:r>
        <w:rPr>
          <w:rFonts w:hint="eastAsia"/>
          <w:color w:val="000000"/>
        </w:rPr>
        <w:t>积水。</w:t>
      </w:r>
    </w:p>
    <w:p>
      <w:pPr>
        <w:pStyle w:val="38"/>
        <w:rPr>
          <w:rFonts w:hint="eastAsia"/>
          <w:color w:val="000000"/>
        </w:rPr>
      </w:pPr>
      <w:bookmarkStart w:id="92" w:name="_Toc18784"/>
      <w:bookmarkStart w:id="93" w:name="_Toc26462"/>
      <w:r>
        <w:rPr>
          <w:rFonts w:hint="eastAsia"/>
          <w:color w:val="000000"/>
        </w:rPr>
        <w:t>培土</w:t>
      </w:r>
      <w:bookmarkEnd w:id="92"/>
      <w:bookmarkEnd w:id="93"/>
    </w:p>
    <w:p>
      <w:pPr>
        <w:pStyle w:val="59"/>
        <w:rPr>
          <w:rFonts w:hint="eastAsia"/>
          <w:color w:val="000000"/>
        </w:rPr>
      </w:pPr>
      <w:r>
        <w:rPr>
          <w:rFonts w:hint="eastAsia"/>
          <w:color w:val="000000"/>
        </w:rPr>
        <w:t>随着大葱的不断长高，要进行3次～4次培土。</w:t>
      </w:r>
    </w:p>
    <w:p>
      <w:pPr>
        <w:pStyle w:val="59"/>
        <w:rPr>
          <w:rFonts w:hint="eastAsia"/>
          <w:color w:val="000000"/>
        </w:rPr>
      </w:pPr>
      <w:r>
        <w:rPr>
          <w:rFonts w:hint="eastAsia"/>
          <w:color w:val="000000"/>
        </w:rPr>
        <w:t>8月下旬进行第一次培土，</w:t>
      </w:r>
      <w:r>
        <w:rPr>
          <w:color w:val="000000"/>
        </w:rPr>
        <w:t>培土深度为</w:t>
      </w:r>
      <w:r>
        <w:rPr>
          <w:rFonts w:hint="eastAsia"/>
          <w:color w:val="000000"/>
        </w:rPr>
        <w:t>葱</w:t>
      </w:r>
      <w:r>
        <w:rPr>
          <w:color w:val="000000"/>
        </w:rPr>
        <w:t>沟的一半</w:t>
      </w:r>
      <w:r>
        <w:rPr>
          <w:rFonts w:hint="eastAsia"/>
          <w:color w:val="000000"/>
        </w:rPr>
        <w:t>；白露时进行第二次培土，培土高度为</w:t>
      </w:r>
      <w:r>
        <w:rPr>
          <w:color w:val="000000"/>
        </w:rPr>
        <w:t>把葱沟与地面持平</w:t>
      </w:r>
      <w:r>
        <w:rPr>
          <w:rFonts w:hint="eastAsia"/>
          <w:color w:val="000000"/>
        </w:rPr>
        <w:t>；秋分后进行第三次培土</w:t>
      </w:r>
      <w:r>
        <w:rPr>
          <w:rFonts w:hint="eastAsia"/>
          <w:color w:val="000000"/>
          <w:lang w:eastAsia="zh-CN"/>
        </w:rPr>
        <w:t>成垄</w:t>
      </w:r>
      <w:r>
        <w:rPr>
          <w:rFonts w:hint="eastAsia"/>
          <w:color w:val="000000"/>
        </w:rPr>
        <w:t>，寒露前进行第四次培土</w:t>
      </w:r>
      <w:r>
        <w:rPr>
          <w:rFonts w:hint="eastAsia" w:ascii="宋体" w:hAnsi="宋体" w:eastAsia="宋体" w:cs="宋体"/>
          <w:color w:val="000000"/>
          <w:kern w:val="0"/>
          <w:sz w:val="21"/>
          <w:szCs w:val="21"/>
          <w:lang w:val="en-US" w:eastAsia="zh-CN" w:bidi="ar"/>
        </w:rPr>
        <w:t>成高垄。</w:t>
      </w:r>
      <w:r>
        <w:rPr>
          <w:rFonts w:hint="eastAsia"/>
          <w:color w:val="000000"/>
        </w:rPr>
        <w:t>每次培土的高度不埋心叶。</w:t>
      </w:r>
    </w:p>
    <w:p>
      <w:pPr>
        <w:pStyle w:val="59"/>
        <w:rPr>
          <w:color w:val="000000"/>
        </w:rPr>
      </w:pPr>
      <w:r>
        <w:rPr>
          <w:color w:val="000000"/>
        </w:rPr>
        <w:t>先培土</w:t>
      </w:r>
      <w:r>
        <w:rPr>
          <w:rFonts w:hint="eastAsia"/>
          <w:color w:val="000000"/>
        </w:rPr>
        <w:t>、</w:t>
      </w:r>
      <w:r>
        <w:rPr>
          <w:color w:val="000000"/>
        </w:rPr>
        <w:t>后浇水，每次培土后</w:t>
      </w:r>
      <w:r>
        <w:rPr>
          <w:rFonts w:hint="eastAsia"/>
          <w:color w:val="000000"/>
        </w:rPr>
        <w:t>均应</w:t>
      </w:r>
      <w:r>
        <w:rPr>
          <w:color w:val="000000"/>
        </w:rPr>
        <w:t>浇一次水</w:t>
      </w:r>
      <w:r>
        <w:rPr>
          <w:rFonts w:hint="eastAsia"/>
          <w:color w:val="000000"/>
        </w:rPr>
        <w:t>，</w:t>
      </w:r>
      <w:r>
        <w:rPr>
          <w:color w:val="000000"/>
        </w:rPr>
        <w:t>每次</w:t>
      </w:r>
      <w:r>
        <w:rPr>
          <w:rFonts w:hint="eastAsia"/>
          <w:color w:val="000000"/>
        </w:rPr>
        <w:t>培土</w:t>
      </w:r>
      <w:r>
        <w:rPr>
          <w:color w:val="000000"/>
        </w:rPr>
        <w:t>均应在下午</w:t>
      </w:r>
      <w:r>
        <w:rPr>
          <w:rFonts w:hint="eastAsia"/>
          <w:color w:val="000000"/>
        </w:rPr>
        <w:t>。</w:t>
      </w:r>
    </w:p>
    <w:p>
      <w:pPr>
        <w:pStyle w:val="38"/>
        <w:rPr>
          <w:rFonts w:hint="eastAsia"/>
          <w:color w:val="000000"/>
        </w:rPr>
      </w:pPr>
      <w:bookmarkStart w:id="94" w:name="_Toc32270"/>
      <w:bookmarkStart w:id="95" w:name="_Toc3800"/>
      <w:r>
        <w:rPr>
          <w:rFonts w:hint="eastAsia"/>
          <w:color w:val="000000"/>
        </w:rPr>
        <w:t>封葱</w:t>
      </w:r>
      <w:bookmarkEnd w:id="94"/>
      <w:bookmarkEnd w:id="95"/>
    </w:p>
    <w:p>
      <w:pPr>
        <w:pStyle w:val="21"/>
        <w:rPr>
          <w:color w:val="000000"/>
        </w:rPr>
      </w:pPr>
      <w:r>
        <w:rPr>
          <w:rFonts w:hint="eastAsia"/>
          <w:color w:val="000000"/>
        </w:rPr>
        <w:t>封葱也称</w:t>
      </w:r>
      <w:r>
        <w:rPr>
          <w:color w:val="000000"/>
        </w:rPr>
        <w:t>最后一次培土</w:t>
      </w:r>
      <w:r>
        <w:rPr>
          <w:rFonts w:hint="eastAsia"/>
          <w:color w:val="000000"/>
        </w:rPr>
        <w:t>。封葱以霜降后为宜，</w:t>
      </w:r>
      <w:r>
        <w:rPr>
          <w:color w:val="000000"/>
        </w:rPr>
        <w:t>因天气逐渐寒冷，用土</w:t>
      </w:r>
      <w:r>
        <w:rPr>
          <w:rFonts w:hint="eastAsia"/>
          <w:color w:val="000000"/>
        </w:rPr>
        <w:t>围住</w:t>
      </w:r>
      <w:r>
        <w:rPr>
          <w:color w:val="000000"/>
        </w:rPr>
        <w:t>大葱</w:t>
      </w:r>
      <w:r>
        <w:rPr>
          <w:rFonts w:hint="eastAsia"/>
          <w:color w:val="000000"/>
        </w:rPr>
        <w:t>，</w:t>
      </w:r>
      <w:r>
        <w:rPr>
          <w:color w:val="000000"/>
        </w:rPr>
        <w:t>增加</w:t>
      </w:r>
      <w:r>
        <w:rPr>
          <w:rFonts w:hint="eastAsia"/>
          <w:color w:val="000000"/>
        </w:rPr>
        <w:t>地</w:t>
      </w:r>
      <w:r>
        <w:rPr>
          <w:color w:val="000000"/>
        </w:rPr>
        <w:t>温，保证大葱生长，增高增白。</w:t>
      </w:r>
    </w:p>
    <w:p>
      <w:pPr>
        <w:pStyle w:val="41"/>
        <w:bidi w:val="0"/>
        <w:rPr>
          <w:color w:val="000000"/>
        </w:rPr>
      </w:pPr>
      <w:bookmarkStart w:id="96" w:name="_Toc15419"/>
      <w:bookmarkStart w:id="97" w:name="_Toc25313"/>
      <w:r>
        <w:rPr>
          <w:rFonts w:hint="eastAsia"/>
          <w:color w:val="000000"/>
          <w:lang w:eastAsia="zh-CN"/>
        </w:rPr>
        <w:t>病虫害防治</w:t>
      </w:r>
      <w:bookmarkEnd w:id="96"/>
      <w:bookmarkEnd w:id="97"/>
    </w:p>
    <w:p>
      <w:pPr>
        <w:pStyle w:val="38"/>
        <w:bidi w:val="0"/>
        <w:rPr>
          <w:color w:val="000000"/>
        </w:rPr>
      </w:pPr>
      <w:bookmarkStart w:id="98" w:name="_Toc4237"/>
      <w:bookmarkStart w:id="99" w:name="_Toc9154"/>
      <w:r>
        <w:rPr>
          <w:rFonts w:hint="eastAsia"/>
          <w:color w:val="000000"/>
          <w:lang w:eastAsia="zh-CN"/>
        </w:rPr>
        <w:t>防治原则</w:t>
      </w:r>
      <w:bookmarkEnd w:id="98"/>
      <w:bookmarkEnd w:id="99"/>
    </w:p>
    <w:p>
      <w:pPr>
        <w:pStyle w:val="21"/>
        <w:bidi w:val="0"/>
        <w:rPr>
          <w:rFonts w:hint="eastAsia"/>
          <w:color w:val="000000"/>
          <w:lang w:val="en-US" w:eastAsia="zh-CN"/>
        </w:rPr>
      </w:pPr>
      <w:r>
        <w:rPr>
          <w:rFonts w:hint="eastAsia"/>
          <w:color w:val="000000"/>
          <w:lang w:val="en-US" w:eastAsia="zh-CN"/>
        </w:rPr>
        <w:t>有害生物的防治可遵循以下原则:</w:t>
      </w:r>
    </w:p>
    <w:p>
      <w:pPr>
        <w:pStyle w:val="21"/>
        <w:bidi w:val="0"/>
        <w:rPr>
          <w:rFonts w:hint="eastAsia"/>
          <w:color w:val="000000"/>
          <w:lang w:val="en-US" w:eastAsia="zh-CN"/>
        </w:rPr>
      </w:pPr>
      <w:r>
        <w:rPr>
          <w:rFonts w:hint="eastAsia"/>
          <w:color w:val="000000"/>
          <w:lang w:val="en-US" w:eastAsia="zh-CN"/>
        </w:rPr>
        <w:t xml:space="preserve">a)以保持和优化农业生态系统为基础：建立有利于各类天敌繁衍和不利于病虫草害孳生的环境条件，提高生物多样性，维持农业生态系统的平衡； </w:t>
      </w:r>
    </w:p>
    <w:p>
      <w:pPr>
        <w:pStyle w:val="21"/>
        <w:bidi w:val="0"/>
        <w:rPr>
          <w:rFonts w:hint="eastAsia"/>
          <w:color w:val="000000"/>
          <w:lang w:val="en-US" w:eastAsia="zh-CN"/>
        </w:rPr>
      </w:pPr>
      <w:r>
        <w:rPr>
          <w:rFonts w:hint="eastAsia"/>
          <w:color w:val="000000"/>
          <w:lang w:val="en-US" w:eastAsia="zh-CN"/>
        </w:rPr>
        <w:t>b)优先采用农业措施：如选用抗病虫品种、实施种子种苗检疫、培育壮苗、加强栽培管理、中耕除草、耕翻晒垡、清洁田园、轮作倒茬、间作套种等；</w:t>
      </w:r>
    </w:p>
    <w:p>
      <w:pPr>
        <w:pStyle w:val="21"/>
        <w:bidi w:val="0"/>
        <w:rPr>
          <w:rFonts w:hint="eastAsia"/>
          <w:color w:val="000000"/>
          <w:lang w:val="en-US" w:eastAsia="zh-CN"/>
        </w:rPr>
      </w:pPr>
      <w:r>
        <w:rPr>
          <w:rFonts w:hint="eastAsia"/>
          <w:color w:val="000000"/>
          <w:lang w:val="en-US" w:eastAsia="zh-CN"/>
        </w:rPr>
        <w:t>c)尽量利用物理和生物措施：如温汤浸种控制种传病虫害，机械捕捉害虫，机械或人工除草，用灯光、色板、性诱剂和食物诱杀害虫，释放害虫天敌控制害虫</w:t>
      </w:r>
      <w:bookmarkStart w:id="174" w:name="_GoBack"/>
      <w:bookmarkEnd w:id="174"/>
      <w:r>
        <w:rPr>
          <w:rFonts w:hint="eastAsia"/>
          <w:color w:val="000000"/>
          <w:lang w:val="en-US" w:eastAsia="zh-CN"/>
        </w:rPr>
        <w:t>；</w:t>
      </w:r>
    </w:p>
    <w:p>
      <w:pPr>
        <w:pStyle w:val="21"/>
        <w:bidi w:val="0"/>
        <w:rPr>
          <w:rFonts w:hint="eastAsia"/>
          <w:color w:val="000000"/>
          <w:lang w:val="en-US" w:eastAsia="zh-CN"/>
        </w:rPr>
      </w:pPr>
      <w:r>
        <w:rPr>
          <w:rFonts w:hint="eastAsia"/>
          <w:color w:val="000000"/>
          <w:lang w:val="en-US" w:eastAsia="zh-CN"/>
        </w:rPr>
        <w:t xml:space="preserve">d)必要时合理使用低风险农药：如没有足够有效的农业、物理和生物措施，在确保人员、产品和环境安全的前提下，根据有害生物的发生特点、危害程度和农药特性，在主要防治对象的防治适期，选择适当的施药方式。 </w:t>
      </w:r>
    </w:p>
    <w:p>
      <w:pPr>
        <w:pStyle w:val="38"/>
        <w:bidi w:val="0"/>
        <w:rPr>
          <w:rFonts w:hint="eastAsia"/>
          <w:color w:val="000000"/>
          <w:lang w:val="en-US" w:eastAsia="zh-CN"/>
        </w:rPr>
      </w:pPr>
      <w:bookmarkStart w:id="100" w:name="_Toc27462"/>
      <w:bookmarkStart w:id="101" w:name="_Toc26195"/>
      <w:r>
        <w:rPr>
          <w:rFonts w:hint="eastAsia"/>
          <w:color w:val="000000"/>
          <w:lang w:val="en-US" w:eastAsia="zh-CN"/>
        </w:rPr>
        <w:t>主要防治对象</w:t>
      </w:r>
      <w:bookmarkEnd w:id="100"/>
      <w:bookmarkEnd w:id="101"/>
    </w:p>
    <w:p>
      <w:pPr>
        <w:pStyle w:val="21"/>
        <w:bidi w:val="0"/>
        <w:rPr>
          <w:color w:val="000000"/>
          <w:spacing w:val="-6"/>
          <w:sz w:val="21"/>
          <w:szCs w:val="21"/>
        </w:rPr>
      </w:pPr>
      <w:r>
        <w:rPr>
          <w:rFonts w:hint="eastAsia" w:ascii="宋体" w:hAnsi="宋体" w:eastAsia="宋体" w:cs="宋体"/>
          <w:color w:val="000000"/>
          <w:spacing w:val="-6"/>
          <w:kern w:val="0"/>
          <w:sz w:val="21"/>
          <w:szCs w:val="21"/>
          <w:lang w:val="en-US" w:eastAsia="zh-CN" w:bidi="ar"/>
        </w:rPr>
        <w:t>蓟马、地下害虫、潜叶蝇、甜菜夜蛾、棉铃虫、猝倒病、霜霉病、紫斑病、灰霉病、锈病、软腐病等。</w:t>
      </w:r>
    </w:p>
    <w:p>
      <w:pPr>
        <w:pStyle w:val="38"/>
        <w:bidi w:val="0"/>
        <w:rPr>
          <w:color w:val="000000"/>
        </w:rPr>
      </w:pPr>
      <w:bookmarkStart w:id="102" w:name="_Toc29761"/>
      <w:bookmarkStart w:id="103" w:name="_Toc11699"/>
      <w:r>
        <w:rPr>
          <w:rFonts w:hint="eastAsia"/>
          <w:color w:val="000000"/>
          <w:lang w:eastAsia="zh-CN"/>
        </w:rPr>
        <w:t>防治措施</w:t>
      </w:r>
      <w:bookmarkEnd w:id="102"/>
      <w:bookmarkEnd w:id="103"/>
    </w:p>
    <w:p>
      <w:pPr>
        <w:pStyle w:val="42"/>
        <w:bidi w:val="0"/>
        <w:rPr>
          <w:color w:val="000000"/>
        </w:rPr>
      </w:pPr>
      <w:bookmarkStart w:id="104" w:name="_Toc18027"/>
      <w:bookmarkStart w:id="105" w:name="_Toc13614"/>
      <w:r>
        <w:rPr>
          <w:rFonts w:hint="eastAsia"/>
          <w:color w:val="000000"/>
          <w:lang w:eastAsia="zh-CN"/>
        </w:rPr>
        <w:t>农业防治</w:t>
      </w:r>
      <w:bookmarkEnd w:id="104"/>
      <w:bookmarkEnd w:id="105"/>
    </w:p>
    <w:p>
      <w:pPr>
        <w:pStyle w:val="47"/>
        <w:bidi w:val="0"/>
        <w:rPr>
          <w:color w:val="000000"/>
        </w:rPr>
      </w:pPr>
      <w:r>
        <w:rPr>
          <w:rFonts w:hint="eastAsia"/>
          <w:color w:val="000000"/>
          <w:lang w:eastAsia="zh-CN"/>
        </w:rPr>
        <w:t>选用抗病品种</w:t>
      </w:r>
    </w:p>
    <w:p>
      <w:pPr>
        <w:pStyle w:val="21"/>
        <w:bidi w:val="0"/>
        <w:rPr>
          <w:rFonts w:hint="eastAsia" w:ascii="宋体" w:hAnsi="宋体" w:eastAsia="宋体" w:cs="宋体"/>
          <w:color w:val="000000"/>
          <w:spacing w:val="-6"/>
          <w:kern w:val="0"/>
          <w:sz w:val="21"/>
          <w:szCs w:val="21"/>
          <w:lang w:val="en-US" w:eastAsia="zh-CN" w:bidi="ar"/>
        </w:rPr>
      </w:pPr>
      <w:r>
        <w:rPr>
          <w:rFonts w:hint="eastAsia" w:ascii="宋体" w:hAnsi="宋体" w:eastAsia="宋体" w:cs="宋体"/>
          <w:color w:val="000000"/>
          <w:spacing w:val="-6"/>
          <w:kern w:val="0"/>
          <w:sz w:val="21"/>
          <w:szCs w:val="21"/>
          <w:lang w:val="en-US" w:eastAsia="zh-CN" w:bidi="ar"/>
        </w:rPr>
        <w:t xml:space="preserve">选用抗病品种，清洁田园，加强肥水管理，合理密植，提高植株抗病力。 </w:t>
      </w:r>
    </w:p>
    <w:p>
      <w:pPr>
        <w:pStyle w:val="47"/>
        <w:bidi w:val="0"/>
        <w:rPr>
          <w:color w:val="000000"/>
        </w:rPr>
      </w:pPr>
      <w:r>
        <w:rPr>
          <w:rFonts w:hint="eastAsia"/>
          <w:color w:val="000000"/>
          <w:lang w:eastAsia="zh-CN"/>
        </w:rPr>
        <w:t>清洁田园</w:t>
      </w:r>
    </w:p>
    <w:p>
      <w:pPr>
        <w:pStyle w:val="21"/>
        <w:bidi w:val="0"/>
        <w:rPr>
          <w:rFonts w:hint="eastAsia" w:ascii="宋体" w:hAnsi="宋体" w:eastAsia="宋体" w:cs="宋体"/>
          <w:color w:val="000000"/>
          <w:spacing w:val="-6"/>
          <w:kern w:val="0"/>
          <w:sz w:val="21"/>
          <w:szCs w:val="21"/>
          <w:lang w:val="en-US" w:eastAsia="zh-CN" w:bidi="ar"/>
        </w:rPr>
      </w:pPr>
      <w:r>
        <w:rPr>
          <w:rFonts w:hint="eastAsia" w:ascii="宋体" w:hAnsi="宋体" w:eastAsia="宋体" w:cs="宋体"/>
          <w:color w:val="000000"/>
          <w:spacing w:val="-6"/>
          <w:kern w:val="0"/>
          <w:sz w:val="21"/>
          <w:szCs w:val="21"/>
          <w:lang w:val="en-US" w:eastAsia="zh-CN" w:bidi="ar"/>
        </w:rPr>
        <w:t>清除前茬作物的残留枝叶，带出田外集中处理。</w:t>
      </w:r>
    </w:p>
    <w:p>
      <w:pPr>
        <w:pStyle w:val="47"/>
        <w:bidi w:val="0"/>
        <w:rPr>
          <w:rFonts w:hint="eastAsia"/>
          <w:color w:val="000000"/>
          <w:lang w:val="en-US" w:eastAsia="zh-CN"/>
        </w:rPr>
      </w:pPr>
      <w:r>
        <w:rPr>
          <w:rFonts w:hint="eastAsia"/>
          <w:color w:val="000000"/>
          <w:lang w:val="en-US" w:eastAsia="zh-CN"/>
        </w:rPr>
        <w:t>轮作</w:t>
      </w:r>
    </w:p>
    <w:p>
      <w:pPr>
        <w:pStyle w:val="21"/>
        <w:bidi w:val="0"/>
        <w:rPr>
          <w:rFonts w:hint="eastAsia" w:ascii="宋体" w:hAnsi="宋体" w:eastAsia="宋体" w:cs="宋体"/>
          <w:color w:val="000000"/>
          <w:spacing w:val="-6"/>
          <w:kern w:val="0"/>
          <w:sz w:val="21"/>
          <w:szCs w:val="21"/>
          <w:lang w:val="en-US" w:eastAsia="zh-CN" w:bidi="ar"/>
        </w:rPr>
      </w:pPr>
      <w:r>
        <w:rPr>
          <w:rFonts w:hint="eastAsia" w:ascii="宋体" w:hAnsi="宋体" w:eastAsia="宋体" w:cs="宋体"/>
          <w:color w:val="000000"/>
          <w:spacing w:val="-6"/>
          <w:kern w:val="0"/>
          <w:sz w:val="21"/>
          <w:szCs w:val="21"/>
          <w:lang w:val="en-US" w:eastAsia="zh-CN" w:bidi="ar"/>
        </w:rPr>
        <w:t>不重茬（连年种植），与非百合科作物进行一次轮作。</w:t>
      </w:r>
    </w:p>
    <w:p>
      <w:pPr>
        <w:pStyle w:val="42"/>
        <w:bidi w:val="0"/>
        <w:rPr>
          <w:color w:val="000000"/>
        </w:rPr>
      </w:pPr>
      <w:bookmarkStart w:id="106" w:name="_Toc9581"/>
      <w:bookmarkStart w:id="107" w:name="_Toc7937"/>
      <w:r>
        <w:rPr>
          <w:rFonts w:hint="eastAsia"/>
          <w:color w:val="000000"/>
          <w:lang w:eastAsia="zh-CN"/>
        </w:rPr>
        <w:t>生物防治</w:t>
      </w:r>
      <w:bookmarkEnd w:id="106"/>
      <w:bookmarkEnd w:id="107"/>
    </w:p>
    <w:p>
      <w:pPr>
        <w:pStyle w:val="109"/>
        <w:bidi w:val="0"/>
        <w:rPr>
          <w:rFonts w:hint="eastAsia" w:ascii="宋体" w:hAnsi="宋体" w:eastAsia="宋体" w:cs="宋体"/>
          <w:color w:val="000000"/>
          <w:spacing w:val="-6"/>
          <w:kern w:val="0"/>
          <w:sz w:val="21"/>
          <w:szCs w:val="21"/>
          <w:lang w:val="en-US" w:eastAsia="zh-CN" w:bidi="ar"/>
        </w:rPr>
      </w:pPr>
      <w:r>
        <w:rPr>
          <w:rFonts w:hint="eastAsia" w:ascii="宋体" w:hAnsi="宋体" w:eastAsia="宋体" w:cs="宋体"/>
          <w:color w:val="000000"/>
          <w:spacing w:val="-6"/>
          <w:kern w:val="0"/>
          <w:sz w:val="21"/>
          <w:szCs w:val="21"/>
          <w:lang w:val="en-US" w:eastAsia="zh-CN" w:bidi="ar"/>
        </w:rPr>
        <w:t>利用性信息素技术控制甜菜夜蛾，每300 m</w:t>
      </w:r>
      <w:r>
        <w:rPr>
          <w:rFonts w:hint="eastAsia" w:ascii="宋体" w:hAnsi="宋体" w:eastAsia="宋体" w:cs="宋体"/>
          <w:color w:val="000000"/>
          <w:spacing w:val="-6"/>
          <w:kern w:val="0"/>
          <w:sz w:val="21"/>
          <w:szCs w:val="21"/>
          <w:vertAlign w:val="superscript"/>
          <w:lang w:val="en-US" w:eastAsia="zh-CN" w:bidi="ar"/>
        </w:rPr>
        <w:t>2</w:t>
      </w:r>
      <w:r>
        <w:rPr>
          <w:rFonts w:hint="eastAsia" w:ascii="宋体" w:hAnsi="宋体" w:eastAsia="宋体" w:cs="宋体"/>
          <w:color w:val="000000"/>
          <w:spacing w:val="-6"/>
          <w:kern w:val="0"/>
          <w:sz w:val="21"/>
          <w:szCs w:val="21"/>
          <w:lang w:val="en-US" w:eastAsia="zh-CN" w:bidi="ar"/>
        </w:rPr>
        <w:t>放置1只专用诱捕器，每只诱捕器安装诱芯1枚，每15 d更换1次诱芯，诱捕器的诱虫孔高于大葱顶部30 cm。</w:t>
      </w:r>
    </w:p>
    <w:p>
      <w:pPr>
        <w:pStyle w:val="109"/>
        <w:bidi w:val="0"/>
        <w:rPr>
          <w:rFonts w:hint="eastAsia" w:ascii="宋体" w:hAnsi="宋体" w:eastAsia="宋体" w:cs="宋体"/>
          <w:color w:val="000000"/>
          <w:spacing w:val="-6"/>
          <w:kern w:val="0"/>
          <w:sz w:val="21"/>
          <w:szCs w:val="21"/>
          <w:lang w:val="en-US" w:eastAsia="zh-CN" w:bidi="ar"/>
        </w:rPr>
      </w:pPr>
      <w:r>
        <w:rPr>
          <w:rFonts w:hint="default" w:ascii="宋体" w:hAnsi="宋体" w:eastAsia="宋体" w:cs="宋体"/>
          <w:color w:val="000000"/>
          <w:spacing w:val="-6"/>
          <w:kern w:val="0"/>
          <w:sz w:val="21"/>
          <w:szCs w:val="21"/>
          <w:lang w:val="en-US" w:eastAsia="zh-CN" w:bidi="ar"/>
        </w:rPr>
        <w:t>用草木灰</w:t>
      </w:r>
      <w:r>
        <w:rPr>
          <w:rFonts w:hint="eastAsia" w:ascii="宋体" w:hAnsi="宋体" w:eastAsia="宋体" w:cs="宋体"/>
          <w:color w:val="000000"/>
          <w:spacing w:val="-6"/>
          <w:kern w:val="0"/>
          <w:sz w:val="21"/>
          <w:szCs w:val="21"/>
          <w:lang w:val="en-US" w:eastAsia="zh-CN" w:bidi="ar"/>
        </w:rPr>
        <w:t>、</w:t>
      </w:r>
      <w:r>
        <w:rPr>
          <w:rFonts w:hint="default" w:ascii="宋体" w:hAnsi="宋体" w:eastAsia="宋体" w:cs="宋体"/>
          <w:color w:val="000000"/>
          <w:spacing w:val="-6"/>
          <w:kern w:val="0"/>
          <w:sz w:val="21"/>
          <w:szCs w:val="21"/>
          <w:lang w:val="en-US" w:eastAsia="zh-CN" w:bidi="ar"/>
        </w:rPr>
        <w:t>石灰水喷洒</w:t>
      </w:r>
      <w:r>
        <w:rPr>
          <w:rFonts w:hint="eastAsia" w:ascii="宋体" w:hAnsi="宋体" w:eastAsia="宋体" w:cs="宋体"/>
          <w:color w:val="000000"/>
          <w:spacing w:val="-6"/>
          <w:kern w:val="0"/>
          <w:sz w:val="21"/>
          <w:szCs w:val="21"/>
          <w:lang w:val="en-US" w:eastAsia="zh-CN" w:bidi="ar"/>
        </w:rPr>
        <w:t>葱叶，</w:t>
      </w:r>
      <w:r>
        <w:rPr>
          <w:rFonts w:hint="default" w:ascii="宋体" w:hAnsi="宋体" w:eastAsia="宋体" w:cs="宋体"/>
          <w:color w:val="000000"/>
          <w:spacing w:val="-6"/>
          <w:kern w:val="0"/>
          <w:sz w:val="21"/>
          <w:szCs w:val="21"/>
          <w:lang w:val="en-US" w:eastAsia="zh-CN" w:bidi="ar"/>
        </w:rPr>
        <w:t>防</w:t>
      </w:r>
      <w:r>
        <w:rPr>
          <w:rFonts w:hint="eastAsia" w:ascii="宋体" w:hAnsi="宋体" w:eastAsia="宋体" w:cs="宋体"/>
          <w:color w:val="000000"/>
          <w:spacing w:val="-6"/>
          <w:kern w:val="0"/>
          <w:sz w:val="21"/>
          <w:szCs w:val="21"/>
          <w:lang w:val="en-US" w:eastAsia="zh-CN" w:bidi="ar"/>
        </w:rPr>
        <w:t>治</w:t>
      </w:r>
      <w:r>
        <w:rPr>
          <w:rFonts w:hint="eastAsia" w:hAnsi="宋体" w:cs="宋体"/>
          <w:strike w:val="0"/>
          <w:dstrike w:val="0"/>
          <w:color w:val="000000"/>
          <w:spacing w:val="-6"/>
          <w:kern w:val="0"/>
          <w:sz w:val="21"/>
          <w:szCs w:val="21"/>
          <w:lang w:val="en-US" w:eastAsia="zh-CN" w:bidi="ar"/>
        </w:rPr>
        <w:t>叶斑、紫斑病</w:t>
      </w:r>
      <w:r>
        <w:rPr>
          <w:rFonts w:hint="eastAsia" w:ascii="宋体" w:hAnsi="宋体" w:eastAsia="宋体" w:cs="宋体"/>
          <w:color w:val="000000"/>
          <w:spacing w:val="-6"/>
          <w:kern w:val="0"/>
          <w:sz w:val="21"/>
          <w:szCs w:val="21"/>
          <w:lang w:val="en-US" w:eastAsia="zh-CN" w:bidi="ar"/>
        </w:rPr>
        <w:t>、</w:t>
      </w:r>
      <w:r>
        <w:rPr>
          <w:rFonts w:hint="eastAsia" w:hAnsi="宋体" w:cs="宋体"/>
          <w:color w:val="000000"/>
          <w:spacing w:val="-6"/>
          <w:kern w:val="0"/>
          <w:sz w:val="21"/>
          <w:szCs w:val="21"/>
          <w:lang w:val="en-US" w:eastAsia="zh-CN" w:bidi="ar"/>
        </w:rPr>
        <w:t>霜霉</w:t>
      </w:r>
      <w:r>
        <w:rPr>
          <w:rFonts w:hint="default" w:ascii="宋体" w:hAnsi="宋体" w:eastAsia="宋体" w:cs="宋体"/>
          <w:color w:val="000000"/>
          <w:spacing w:val="-6"/>
          <w:kern w:val="0"/>
          <w:sz w:val="21"/>
          <w:szCs w:val="21"/>
          <w:lang w:val="en-US" w:eastAsia="zh-CN" w:bidi="ar"/>
        </w:rPr>
        <w:t>病</w:t>
      </w:r>
      <w:r>
        <w:rPr>
          <w:rFonts w:hint="eastAsia" w:hAnsi="宋体" w:cs="宋体"/>
          <w:color w:val="000000"/>
          <w:spacing w:val="-6"/>
          <w:kern w:val="0"/>
          <w:sz w:val="21"/>
          <w:szCs w:val="21"/>
          <w:lang w:val="en-US" w:eastAsia="zh-CN" w:bidi="ar"/>
        </w:rPr>
        <w:t>。</w:t>
      </w:r>
    </w:p>
    <w:p>
      <w:pPr>
        <w:pStyle w:val="42"/>
        <w:bidi w:val="0"/>
        <w:rPr>
          <w:rFonts w:hint="eastAsia"/>
          <w:color w:val="000000"/>
          <w:lang w:val="en-US" w:eastAsia="zh-CN"/>
        </w:rPr>
      </w:pPr>
      <w:bookmarkStart w:id="108" w:name="_Toc10191"/>
      <w:bookmarkStart w:id="109" w:name="_Toc7985"/>
      <w:r>
        <w:rPr>
          <w:rFonts w:hint="eastAsia"/>
          <w:color w:val="000000"/>
          <w:lang w:val="en-US" w:eastAsia="zh-CN"/>
        </w:rPr>
        <w:t>物理防治</w:t>
      </w:r>
      <w:bookmarkEnd w:id="108"/>
      <w:bookmarkEnd w:id="109"/>
    </w:p>
    <w:p>
      <w:pPr>
        <w:pStyle w:val="47"/>
        <w:bidi w:val="0"/>
        <w:rPr>
          <w:rFonts w:hint="eastAsia"/>
          <w:color w:val="000000"/>
          <w:lang w:val="en-US" w:eastAsia="zh-CN"/>
        </w:rPr>
      </w:pPr>
      <w:r>
        <w:rPr>
          <w:rFonts w:hint="eastAsia"/>
          <w:color w:val="000000"/>
          <w:lang w:val="en-US" w:eastAsia="zh-CN"/>
        </w:rPr>
        <w:t>防虫网</w:t>
      </w:r>
    </w:p>
    <w:p>
      <w:pPr>
        <w:pStyle w:val="21"/>
        <w:bidi w:val="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阻止蓟马等害虫危害，宜选用22目～30目、孔径0</w:t>
      </w:r>
      <w:r>
        <w:rPr>
          <w:rFonts w:hint="eastAsia"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18 cm的银灰色防虫网或搭水平棚架覆盖。</w:t>
      </w:r>
    </w:p>
    <w:p>
      <w:pPr>
        <w:pStyle w:val="21"/>
        <w:bidi w:val="0"/>
        <w:rPr>
          <w:rFonts w:hint="eastAsia" w:ascii="宋体" w:hAnsi="宋体" w:eastAsia="宋体" w:cs="宋体"/>
          <w:color w:val="000000"/>
          <w:kern w:val="0"/>
          <w:sz w:val="21"/>
          <w:szCs w:val="21"/>
          <w:lang w:val="en-US" w:eastAsia="zh-CN" w:bidi="ar"/>
        </w:rPr>
      </w:pPr>
    </w:p>
    <w:p>
      <w:pPr>
        <w:pStyle w:val="47"/>
        <w:bidi w:val="0"/>
        <w:rPr>
          <w:color w:val="000000"/>
        </w:rPr>
      </w:pPr>
      <w:r>
        <w:rPr>
          <w:rFonts w:hint="eastAsia"/>
          <w:color w:val="000000"/>
          <w:lang w:val="en-US" w:eastAsia="zh-CN"/>
        </w:rPr>
        <w:t>黄板</w:t>
      </w:r>
    </w:p>
    <w:p>
      <w:pPr>
        <w:pStyle w:val="21"/>
        <w:bidi w:val="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设置涂有粘着剂的黄板诱杀蚜虫和潜叶蝇等。黄板规格30 cm</w:t>
      </w:r>
      <w:r>
        <w:rPr>
          <w:rFonts w:hint="eastAsia"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20 cm为宜，悬挂于植株上方10 cm～15 cm处，30块／</w:t>
      </w:r>
      <w:r>
        <w:rPr>
          <w:rFonts w:hint="eastAsia" w:hAnsi="宋体" w:eastAsia="宋体" w:cs="宋体"/>
          <w:color w:val="000000"/>
          <w:kern w:val="0"/>
          <w:sz w:val="21"/>
          <w:szCs w:val="21"/>
          <w:lang w:val="en-US" w:eastAsia="zh-CN" w:bidi="ar"/>
        </w:rPr>
        <w:t>亩</w:t>
      </w:r>
      <w:r>
        <w:rPr>
          <w:rFonts w:hint="eastAsia" w:ascii="宋体" w:hAnsi="宋体" w:eastAsia="宋体" w:cs="宋体"/>
          <w:color w:val="000000"/>
          <w:kern w:val="0"/>
          <w:sz w:val="21"/>
          <w:szCs w:val="21"/>
          <w:lang w:val="en-US" w:eastAsia="zh-CN" w:bidi="ar"/>
        </w:rPr>
        <w:t>～40块／</w:t>
      </w:r>
      <w:r>
        <w:rPr>
          <w:rFonts w:hint="eastAsia" w:hAnsi="宋体" w:eastAsia="宋体" w:cs="宋体"/>
          <w:color w:val="000000"/>
          <w:kern w:val="0"/>
          <w:sz w:val="21"/>
          <w:szCs w:val="21"/>
          <w:lang w:val="en-US" w:eastAsia="zh-CN" w:bidi="ar"/>
        </w:rPr>
        <w:t>亩</w:t>
      </w:r>
      <w:r>
        <w:rPr>
          <w:rFonts w:hint="eastAsia" w:ascii="宋体" w:hAnsi="宋体" w:eastAsia="宋体" w:cs="宋体"/>
          <w:color w:val="000000"/>
          <w:kern w:val="0"/>
          <w:sz w:val="21"/>
          <w:szCs w:val="21"/>
          <w:lang w:val="en-US" w:eastAsia="zh-CN" w:bidi="ar"/>
        </w:rPr>
        <w:t>。</w:t>
      </w:r>
    </w:p>
    <w:p>
      <w:pPr>
        <w:pStyle w:val="47"/>
        <w:bidi w:val="0"/>
        <w:rPr>
          <w:rFonts w:hint="eastAsia"/>
          <w:color w:val="000000"/>
          <w:lang w:val="en-US" w:eastAsia="zh-CN"/>
        </w:rPr>
      </w:pPr>
      <w:r>
        <w:rPr>
          <w:rFonts w:hint="eastAsia"/>
          <w:color w:val="000000"/>
          <w:lang w:val="en-US" w:eastAsia="zh-CN"/>
        </w:rPr>
        <w:t>蓝板</w:t>
      </w:r>
    </w:p>
    <w:p>
      <w:pPr>
        <w:pStyle w:val="21"/>
        <w:bidi w:val="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田</w:t>
      </w:r>
      <w:r>
        <w:rPr>
          <w:rFonts w:hint="eastAsia" w:hAnsi="宋体" w:eastAsia="宋体" w:cs="宋体"/>
          <w:color w:val="000000"/>
          <w:kern w:val="0"/>
          <w:sz w:val="21"/>
          <w:szCs w:val="21"/>
          <w:lang w:val="en-US" w:eastAsia="zh-CN" w:bidi="ar"/>
        </w:rPr>
        <w:t>间</w:t>
      </w:r>
      <w:r>
        <w:rPr>
          <w:rFonts w:hint="eastAsia" w:ascii="宋体" w:hAnsi="宋体" w:eastAsia="宋体" w:cs="宋体"/>
          <w:strike/>
          <w:dstrike w:val="0"/>
          <w:color w:val="000000"/>
          <w:kern w:val="0"/>
          <w:sz w:val="21"/>
          <w:szCs w:val="21"/>
          <w:lang w:val="en-US" w:eastAsia="zh-CN" w:bidi="ar"/>
        </w:rPr>
        <w:t>闻</w:t>
      </w:r>
      <w:r>
        <w:rPr>
          <w:rFonts w:hint="eastAsia" w:ascii="宋体" w:hAnsi="宋体" w:eastAsia="宋体" w:cs="宋体"/>
          <w:color w:val="000000"/>
          <w:kern w:val="0"/>
          <w:sz w:val="21"/>
          <w:szCs w:val="21"/>
          <w:lang w:val="en-US" w:eastAsia="zh-CN" w:bidi="ar"/>
        </w:rPr>
        <w:t>设置涂有粘着剂的蓝版诱杀蓟马等害虫。篮板规格30 cm</w:t>
      </w:r>
      <w:r>
        <w:rPr>
          <w:rFonts w:hint="eastAsia"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 20 cm为宜，悬挂于植株上方10 cm～15 cm处，20块／</w:t>
      </w:r>
      <w:r>
        <w:rPr>
          <w:rFonts w:hint="eastAsia" w:hAnsi="宋体" w:eastAsia="宋体" w:cs="宋体"/>
          <w:color w:val="000000"/>
          <w:kern w:val="0"/>
          <w:sz w:val="21"/>
          <w:szCs w:val="21"/>
          <w:lang w:val="en-US" w:eastAsia="zh-CN" w:bidi="ar"/>
        </w:rPr>
        <w:t>亩</w:t>
      </w:r>
      <w:r>
        <w:rPr>
          <w:rFonts w:hint="eastAsia" w:ascii="宋体" w:hAnsi="宋体" w:eastAsia="宋体" w:cs="宋体"/>
          <w:color w:val="000000"/>
          <w:kern w:val="0"/>
          <w:sz w:val="21"/>
          <w:szCs w:val="21"/>
          <w:lang w:val="en-US" w:eastAsia="zh-CN" w:bidi="ar"/>
        </w:rPr>
        <w:t>～25块／</w:t>
      </w:r>
      <w:r>
        <w:rPr>
          <w:rFonts w:hint="eastAsia" w:hAnsi="宋体" w:eastAsia="宋体" w:cs="宋体"/>
          <w:color w:val="000000"/>
          <w:kern w:val="0"/>
          <w:sz w:val="21"/>
          <w:szCs w:val="21"/>
          <w:lang w:val="en-US" w:eastAsia="zh-CN" w:bidi="ar"/>
        </w:rPr>
        <w:t>亩</w:t>
      </w:r>
      <w:r>
        <w:rPr>
          <w:rFonts w:hint="eastAsia" w:ascii="宋体" w:hAnsi="宋体" w:eastAsia="宋体" w:cs="宋体"/>
          <w:color w:val="000000"/>
          <w:kern w:val="0"/>
          <w:sz w:val="21"/>
          <w:szCs w:val="21"/>
          <w:lang w:val="en-US" w:eastAsia="zh-CN" w:bidi="ar"/>
        </w:rPr>
        <w:t>。</w:t>
      </w:r>
    </w:p>
    <w:p>
      <w:pPr>
        <w:pStyle w:val="47"/>
        <w:bidi w:val="0"/>
        <w:rPr>
          <w:rFonts w:hint="eastAsia"/>
          <w:color w:val="000000"/>
          <w:lang w:val="en-US" w:eastAsia="zh-CN"/>
        </w:rPr>
      </w:pPr>
      <w:r>
        <w:rPr>
          <w:rFonts w:hint="eastAsia"/>
          <w:color w:val="000000"/>
          <w:lang w:val="en-US" w:eastAsia="zh-CN"/>
        </w:rPr>
        <w:t>电子杀虫灯</w:t>
      </w:r>
    </w:p>
    <w:p>
      <w:pPr>
        <w:pStyle w:val="21"/>
        <w:bidi w:val="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诱杀甜菜夜蛾、地老虎、金龟子、蝼蛄等害虫，每2</w:t>
      </w:r>
      <w:r>
        <w:rPr>
          <w:rFonts w:hint="eastAsia"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hm</w:t>
      </w:r>
      <w:r>
        <w:rPr>
          <w:rFonts w:hint="eastAsia" w:ascii="宋体" w:hAnsi="宋体" w:eastAsia="宋体" w:cs="宋体"/>
          <w:color w:val="000000"/>
          <w:kern w:val="0"/>
          <w:sz w:val="21"/>
          <w:szCs w:val="21"/>
          <w:vertAlign w:val="superscript"/>
          <w:lang w:val="en-US" w:eastAsia="zh-CN" w:bidi="ar"/>
        </w:rPr>
        <w:t>2</w:t>
      </w:r>
      <w:r>
        <w:rPr>
          <w:rFonts w:hint="eastAsia" w:ascii="宋体" w:hAnsi="宋体" w:eastAsia="宋体" w:cs="宋体"/>
          <w:color w:val="000000"/>
          <w:kern w:val="0"/>
          <w:sz w:val="21"/>
          <w:szCs w:val="21"/>
          <w:lang w:val="en-US" w:eastAsia="zh-CN" w:bidi="ar"/>
        </w:rPr>
        <w:t>～3 hm</w:t>
      </w:r>
      <w:r>
        <w:rPr>
          <w:rFonts w:hint="eastAsia" w:ascii="宋体" w:hAnsi="宋体" w:eastAsia="宋体" w:cs="宋体"/>
          <w:color w:val="000000"/>
          <w:kern w:val="0"/>
          <w:sz w:val="21"/>
          <w:szCs w:val="21"/>
          <w:vertAlign w:val="superscript"/>
          <w:lang w:val="en-US" w:eastAsia="zh-CN" w:bidi="ar"/>
        </w:rPr>
        <w:t>2</w:t>
      </w:r>
      <w:r>
        <w:rPr>
          <w:rFonts w:hint="eastAsia" w:ascii="宋体" w:hAnsi="宋体" w:eastAsia="宋体" w:cs="宋体"/>
          <w:color w:val="000000"/>
          <w:kern w:val="0"/>
          <w:sz w:val="21"/>
          <w:szCs w:val="21"/>
          <w:lang w:val="en-US" w:eastAsia="zh-CN" w:bidi="ar"/>
        </w:rPr>
        <w:t>悬挂1盏电子杀虫灯(220V，15</w:t>
      </w:r>
      <w:r>
        <w:rPr>
          <w:rFonts w:hint="eastAsia" w:hAnsi="宋体" w:eastAsia="宋体" w:cs="宋体"/>
          <w:color w:val="000000"/>
          <w:kern w:val="0"/>
          <w:sz w:val="21"/>
          <w:szCs w:val="21"/>
          <w:lang w:val="en-US" w:eastAsia="zh-CN" w:bidi="ar"/>
        </w:rPr>
        <w:t>W</w:t>
      </w:r>
      <w:r>
        <w:rPr>
          <w:rFonts w:hint="eastAsia" w:ascii="宋体" w:hAnsi="宋体" w:eastAsia="宋体" w:cs="宋体"/>
          <w:color w:val="000000"/>
          <w:kern w:val="0"/>
          <w:sz w:val="21"/>
          <w:szCs w:val="21"/>
          <w:lang w:val="en-US" w:eastAsia="zh-CN" w:bidi="ar"/>
        </w:rPr>
        <w:t>)，离地高度</w:t>
      </w:r>
      <w:r>
        <w:rPr>
          <w:rFonts w:hint="eastAsia"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2</w:t>
      </w:r>
      <w:r>
        <w:rPr>
          <w:rFonts w:hint="eastAsia"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m～1</w:t>
      </w:r>
      <w:r>
        <w:rPr>
          <w:rFonts w:hint="eastAsia"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5</w:t>
      </w:r>
      <w:r>
        <w:rPr>
          <w:rFonts w:hint="eastAsia"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m。 </w:t>
      </w:r>
    </w:p>
    <w:p>
      <w:pPr>
        <w:pStyle w:val="42"/>
        <w:bidi w:val="0"/>
        <w:rPr>
          <w:rFonts w:hint="eastAsia"/>
          <w:color w:val="000000"/>
          <w:lang w:val="en-US" w:eastAsia="zh-CN"/>
        </w:rPr>
      </w:pPr>
      <w:bookmarkStart w:id="110" w:name="_Toc12729"/>
      <w:bookmarkStart w:id="111" w:name="_Toc23351"/>
      <w:r>
        <w:rPr>
          <w:rFonts w:hint="eastAsia"/>
          <w:color w:val="000000"/>
          <w:lang w:val="en-US" w:eastAsia="zh-CN"/>
        </w:rPr>
        <w:t>化学防治</w:t>
      </w:r>
      <w:bookmarkEnd w:id="110"/>
      <w:bookmarkEnd w:id="111"/>
    </w:p>
    <w:p>
      <w:pPr>
        <w:pStyle w:val="47"/>
        <w:bidi w:val="0"/>
        <w:rPr>
          <w:rFonts w:hint="default"/>
          <w:color w:val="000000"/>
          <w:lang w:val="en-US" w:eastAsia="zh-CN"/>
        </w:rPr>
      </w:pPr>
      <w:r>
        <w:rPr>
          <w:rFonts w:hint="eastAsia"/>
          <w:color w:val="000000"/>
          <w:lang w:val="en-US" w:eastAsia="zh-CN"/>
        </w:rPr>
        <w:t>一般要求</w:t>
      </w:r>
    </w:p>
    <w:p>
      <w:pPr>
        <w:pStyle w:val="21"/>
        <w:rPr>
          <w:rFonts w:hint="eastAsia" w:ascii="宋体" w:hAnsi="宋体" w:eastAsia="宋体" w:cs="宋体"/>
          <w:color w:val="000000"/>
          <w:kern w:val="0"/>
          <w:sz w:val="21"/>
          <w:szCs w:val="21"/>
          <w:lang w:val="en-US" w:eastAsia="zh-CN" w:bidi="ar"/>
        </w:rPr>
      </w:pPr>
      <w:r>
        <w:rPr>
          <w:rFonts w:hint="eastAsia" w:ascii="宋体" w:hAnsi="宋体" w:eastAsia="宋体" w:cs="宋体"/>
          <w:strike w:val="0"/>
          <w:dstrike w:val="0"/>
          <w:color w:val="000000"/>
          <w:kern w:val="0"/>
          <w:sz w:val="21"/>
          <w:szCs w:val="21"/>
          <w:lang w:val="en-US" w:eastAsia="zh-CN" w:bidi="ar"/>
        </w:rPr>
        <w:t>应符合</w:t>
      </w:r>
      <w:r>
        <w:rPr>
          <w:rFonts w:hint="eastAsia"/>
          <w:color w:val="000000"/>
        </w:rPr>
        <w:t>NY/T 393  绿色食品  农药使用准则</w:t>
      </w:r>
      <w:r>
        <w:rPr>
          <w:rFonts w:hint="eastAsia" w:ascii="宋体" w:hAnsi="宋体" w:eastAsia="宋体" w:cs="宋体"/>
          <w:color w:val="000000"/>
          <w:kern w:val="0"/>
          <w:sz w:val="21"/>
          <w:szCs w:val="21"/>
          <w:lang w:val="en-US" w:eastAsia="zh-CN" w:bidi="ar"/>
        </w:rPr>
        <w:t>。</w:t>
      </w:r>
    </w:p>
    <w:p>
      <w:pPr>
        <w:pStyle w:val="47"/>
        <w:bidi w:val="0"/>
        <w:rPr>
          <w:rFonts w:hint="eastAsia"/>
          <w:color w:val="000000"/>
          <w:lang w:val="en-US" w:eastAsia="zh-CN"/>
        </w:rPr>
      </w:pPr>
      <w:r>
        <w:rPr>
          <w:rFonts w:hint="eastAsia"/>
          <w:color w:val="000000"/>
          <w:lang w:val="en-US" w:eastAsia="zh-CN"/>
        </w:rPr>
        <w:t>防治方案</w:t>
      </w:r>
    </w:p>
    <w:p>
      <w:pPr>
        <w:pStyle w:val="21"/>
        <w:bidi w:val="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在主要防治对象的防治适期，根据病虫害发生特点和农药特性，</w:t>
      </w:r>
      <w:r>
        <w:rPr>
          <w:rFonts w:hint="eastAsia" w:hAnsi="宋体" w:eastAsia="宋体" w:cs="宋体"/>
          <w:color w:val="000000"/>
          <w:kern w:val="0"/>
          <w:sz w:val="21"/>
          <w:szCs w:val="21"/>
          <w:lang w:val="en-US" w:eastAsia="zh-CN" w:bidi="ar"/>
        </w:rPr>
        <w:t>按GB/Z 26577—2011中附录B</w:t>
      </w:r>
      <w:r>
        <w:rPr>
          <w:rFonts w:hint="eastAsia" w:ascii="宋体" w:hAnsi="宋体" w:eastAsia="宋体" w:cs="宋体"/>
          <w:color w:val="000000"/>
          <w:kern w:val="0"/>
          <w:sz w:val="21"/>
          <w:szCs w:val="21"/>
          <w:lang w:val="en-US" w:eastAsia="zh-CN" w:bidi="ar"/>
        </w:rPr>
        <w:t>选择适当的施药方式和施药时间，注意轮换用药，严格控制安全间隔期，整个生长周期每种化学农药只能使用1次。</w:t>
      </w:r>
    </w:p>
    <w:p>
      <w:pPr>
        <w:pStyle w:val="47"/>
        <w:bidi w:val="0"/>
        <w:rPr>
          <w:rFonts w:hint="eastAsia"/>
          <w:color w:val="000000"/>
          <w:lang w:val="en-US" w:eastAsia="zh-CN"/>
        </w:rPr>
      </w:pPr>
      <w:r>
        <w:rPr>
          <w:rFonts w:hint="eastAsia"/>
          <w:color w:val="000000"/>
          <w:lang w:val="en-US" w:eastAsia="zh-CN"/>
        </w:rPr>
        <w:t>施药器械</w:t>
      </w:r>
    </w:p>
    <w:p>
      <w:pPr>
        <w:pStyle w:val="21"/>
        <w:bidi w:val="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施药前应确保施药器械洁净并校准。施药器械使用后应清洗干净放置。</w:t>
      </w:r>
    </w:p>
    <w:p>
      <w:pPr>
        <w:pStyle w:val="47"/>
        <w:bidi w:val="0"/>
        <w:rPr>
          <w:rFonts w:hint="eastAsia"/>
          <w:color w:val="000000"/>
          <w:lang w:val="en-US" w:eastAsia="zh-CN"/>
        </w:rPr>
      </w:pPr>
      <w:r>
        <w:rPr>
          <w:rFonts w:hint="eastAsia"/>
          <w:color w:val="000000"/>
          <w:lang w:val="en-US" w:eastAsia="zh-CN"/>
        </w:rPr>
        <w:t>轮换用药</w:t>
      </w:r>
    </w:p>
    <w:p>
      <w:pPr>
        <w:pStyle w:val="21"/>
        <w:bidi w:val="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为避免或减缓有害生物抗药性的产生，宜轮换使用化学防治农药。应选用登记的化学农药，符合NY/T 393的规定</w:t>
      </w:r>
      <w:r>
        <w:rPr>
          <w:rFonts w:hint="eastAsia" w:hAnsi="宋体" w:eastAsia="宋体" w:cs="宋体"/>
          <w:color w:val="000000"/>
          <w:kern w:val="0"/>
          <w:sz w:val="21"/>
          <w:szCs w:val="21"/>
          <w:lang w:val="en-US" w:eastAsia="zh-CN" w:bidi="ar"/>
        </w:rPr>
        <w:t>。</w:t>
      </w:r>
    </w:p>
    <w:p>
      <w:pPr>
        <w:pStyle w:val="47"/>
        <w:bidi w:val="0"/>
        <w:rPr>
          <w:rFonts w:hint="eastAsia"/>
          <w:color w:val="000000"/>
          <w:lang w:val="en-US" w:eastAsia="zh-CN"/>
        </w:rPr>
      </w:pPr>
      <w:r>
        <w:rPr>
          <w:rFonts w:hint="eastAsia"/>
          <w:color w:val="000000"/>
          <w:lang w:val="en-US" w:eastAsia="zh-CN"/>
        </w:rPr>
        <w:t>剩余药液处理</w:t>
      </w:r>
    </w:p>
    <w:p>
      <w:pPr>
        <w:pStyle w:val="21"/>
        <w:bidi w:val="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应按照需要准确配制，少量剩余药液(粉)进行无害化处理，或喷洒到法规允许的休耕地中</w:t>
      </w:r>
      <w:r>
        <w:rPr>
          <w:rFonts w:hint="eastAsia" w:hAnsi="宋体" w:eastAsia="宋体" w:cs="宋体"/>
          <w:color w:val="000000"/>
          <w:kern w:val="0"/>
          <w:sz w:val="21"/>
          <w:szCs w:val="21"/>
          <w:lang w:val="en-US" w:eastAsia="zh-CN" w:bidi="ar"/>
        </w:rPr>
        <w:t>。</w:t>
      </w:r>
    </w:p>
    <w:p>
      <w:pPr>
        <w:pStyle w:val="41"/>
        <w:bidi w:val="0"/>
        <w:rPr>
          <w:rFonts w:hint="eastAsia"/>
          <w:color w:val="000000"/>
          <w:lang w:val="en-US" w:eastAsia="zh-CN"/>
        </w:rPr>
      </w:pPr>
      <w:bookmarkStart w:id="112" w:name="_Toc379"/>
      <w:bookmarkStart w:id="113" w:name="_Toc8727"/>
      <w:r>
        <w:rPr>
          <w:rFonts w:hint="eastAsia"/>
          <w:color w:val="000000"/>
          <w:lang w:val="en-US" w:eastAsia="zh-CN"/>
        </w:rPr>
        <w:t>劳动防护</w:t>
      </w:r>
      <w:bookmarkEnd w:id="112"/>
      <w:bookmarkEnd w:id="113"/>
    </w:p>
    <w:p>
      <w:pPr>
        <w:pStyle w:val="38"/>
        <w:bidi w:val="0"/>
        <w:rPr>
          <w:rFonts w:hint="eastAsia"/>
          <w:color w:val="000000"/>
          <w:lang w:val="en-US" w:eastAsia="zh-CN"/>
        </w:rPr>
      </w:pPr>
      <w:bookmarkStart w:id="114" w:name="_Toc10152"/>
      <w:bookmarkStart w:id="115" w:name="_Toc2703"/>
      <w:r>
        <w:rPr>
          <w:rFonts w:hint="eastAsia"/>
          <w:color w:val="000000"/>
          <w:lang w:val="en-US" w:eastAsia="zh-CN"/>
        </w:rPr>
        <w:t>培训</w:t>
      </w:r>
      <w:bookmarkEnd w:id="114"/>
      <w:bookmarkEnd w:id="115"/>
    </w:p>
    <w:p>
      <w:pPr>
        <w:pStyle w:val="21"/>
        <w:bidi w:val="0"/>
        <w:rPr>
          <w:rFonts w:hint="eastAsia"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凡使用、处理农药、化肥的人员，以及所有操作危险或复杂设备的人员都应经过培训</w:t>
      </w:r>
      <w:r>
        <w:rPr>
          <w:rFonts w:hint="eastAsia" w:hAnsi="宋体" w:eastAsia="宋体" w:cs="宋体"/>
          <w:color w:val="000000"/>
          <w:kern w:val="0"/>
          <w:sz w:val="21"/>
          <w:szCs w:val="21"/>
          <w:lang w:val="en-US" w:eastAsia="zh-CN" w:bidi="ar"/>
        </w:rPr>
        <w:t>。</w:t>
      </w:r>
    </w:p>
    <w:p>
      <w:pPr>
        <w:pStyle w:val="38"/>
        <w:bidi w:val="0"/>
        <w:rPr>
          <w:rFonts w:hint="default"/>
          <w:color w:val="000000"/>
          <w:lang w:val="en-US" w:eastAsia="zh-CN"/>
        </w:rPr>
      </w:pPr>
      <w:bookmarkStart w:id="116" w:name="_Toc20495"/>
      <w:bookmarkStart w:id="117" w:name="_Toc6902"/>
      <w:r>
        <w:rPr>
          <w:rFonts w:hint="eastAsia"/>
          <w:color w:val="000000"/>
          <w:lang w:val="en-US" w:eastAsia="zh-CN"/>
        </w:rPr>
        <w:t>施药保护</w:t>
      </w:r>
      <w:bookmarkEnd w:id="116"/>
      <w:bookmarkEnd w:id="117"/>
    </w:p>
    <w:p>
      <w:pPr>
        <w:pStyle w:val="21"/>
        <w:bidi w:val="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施药时，操作者应穿着防护服，不得吸烟、吃东西，施药后应立即用肥皂清洗皮肤裸露部位，换洗衣服。</w:t>
      </w:r>
    </w:p>
    <w:p>
      <w:pPr>
        <w:pStyle w:val="21"/>
        <w:bidi w:val="0"/>
        <w:rPr>
          <w:rFonts w:hint="eastAsia" w:ascii="宋体" w:hAnsi="宋体" w:eastAsia="宋体" w:cs="宋体"/>
          <w:color w:val="000000"/>
          <w:kern w:val="0"/>
          <w:sz w:val="21"/>
          <w:szCs w:val="21"/>
          <w:lang w:val="en-US" w:eastAsia="zh-CN" w:bidi="ar"/>
        </w:rPr>
      </w:pPr>
    </w:p>
    <w:p>
      <w:pPr>
        <w:pStyle w:val="21"/>
        <w:bidi w:val="0"/>
        <w:rPr>
          <w:rFonts w:hint="eastAsia" w:ascii="宋体" w:hAnsi="宋体" w:eastAsia="宋体" w:cs="宋体"/>
          <w:color w:val="000000"/>
          <w:kern w:val="0"/>
          <w:sz w:val="21"/>
          <w:szCs w:val="21"/>
          <w:lang w:val="en-US" w:eastAsia="zh-CN" w:bidi="ar"/>
        </w:rPr>
      </w:pPr>
    </w:p>
    <w:p>
      <w:pPr>
        <w:pStyle w:val="38"/>
        <w:bidi w:val="0"/>
        <w:rPr>
          <w:rFonts w:hint="eastAsia"/>
          <w:color w:val="000000"/>
          <w:lang w:val="en-US" w:eastAsia="zh-CN"/>
        </w:rPr>
      </w:pPr>
      <w:bookmarkStart w:id="118" w:name="_Toc8260"/>
      <w:bookmarkStart w:id="119" w:name="_Toc23806"/>
      <w:r>
        <w:rPr>
          <w:rFonts w:hint="eastAsia"/>
          <w:color w:val="000000"/>
          <w:lang w:val="en-US" w:eastAsia="zh-CN"/>
        </w:rPr>
        <w:t>警示</w:t>
      </w:r>
      <w:bookmarkEnd w:id="118"/>
      <w:bookmarkEnd w:id="119"/>
    </w:p>
    <w:p>
      <w:pPr>
        <w:pStyle w:val="21"/>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施药后，现场应立即设置警示标志。其他工作现场和危险场所附近亦应设置警示标志。潜在危险区的警示标志设于</w:t>
      </w:r>
      <w:r>
        <w:rPr>
          <w:rFonts w:hint="eastAsia" w:hAnsi="宋体" w:eastAsia="宋体" w:cs="宋体"/>
          <w:color w:val="000000"/>
          <w:kern w:val="0"/>
          <w:sz w:val="21"/>
          <w:szCs w:val="21"/>
          <w:lang w:val="en-US" w:eastAsia="zh-CN" w:bidi="ar"/>
        </w:rPr>
        <w:t>入</w:t>
      </w:r>
      <w:r>
        <w:rPr>
          <w:rFonts w:hint="eastAsia" w:ascii="宋体" w:hAnsi="宋体" w:eastAsia="宋体" w:cs="宋体"/>
          <w:color w:val="000000"/>
          <w:kern w:val="0"/>
          <w:sz w:val="21"/>
          <w:szCs w:val="21"/>
          <w:lang w:val="en-US" w:eastAsia="zh-CN" w:bidi="ar"/>
        </w:rPr>
        <w:t>口处。</w:t>
      </w:r>
    </w:p>
    <w:p>
      <w:pPr>
        <w:pStyle w:val="41"/>
        <w:rPr>
          <w:rFonts w:hint="eastAsia"/>
          <w:color w:val="000000"/>
        </w:rPr>
      </w:pPr>
      <w:bookmarkStart w:id="120" w:name="_Toc6848"/>
      <w:bookmarkStart w:id="121" w:name="_Toc13620"/>
      <w:r>
        <w:rPr>
          <w:rFonts w:hint="eastAsia"/>
          <w:color w:val="000000"/>
        </w:rPr>
        <w:t>收获</w:t>
      </w:r>
      <w:bookmarkEnd w:id="120"/>
      <w:bookmarkEnd w:id="121"/>
    </w:p>
    <w:p>
      <w:pPr>
        <w:pStyle w:val="38"/>
        <w:spacing w:before="0" w:beforeLines="0" w:after="0" w:afterLines="0"/>
        <w:rPr>
          <w:rFonts w:hint="eastAsia" w:ascii="宋体" w:hAnsi="宋体" w:eastAsia="宋体"/>
          <w:color w:val="000000"/>
        </w:rPr>
      </w:pPr>
      <w:bookmarkStart w:id="122" w:name="_Toc3805"/>
      <w:bookmarkStart w:id="123" w:name="_Toc28333"/>
      <w:r>
        <w:rPr>
          <w:rFonts w:hint="eastAsia" w:ascii="宋体" w:hAnsi="宋体" w:eastAsia="宋体"/>
          <w:color w:val="000000"/>
        </w:rPr>
        <w:t>收获时机：在立冬到小雪之间严霜或土壤即将封冻前收获最佳。当葱径达2 cm～3 cm时，即可收获，或按照客户的要求适时采收。</w:t>
      </w:r>
      <w:bookmarkEnd w:id="122"/>
      <w:bookmarkEnd w:id="123"/>
    </w:p>
    <w:p>
      <w:pPr>
        <w:pStyle w:val="38"/>
        <w:spacing w:before="0" w:beforeLines="0" w:after="0" w:afterLines="0"/>
        <w:rPr>
          <w:rFonts w:hint="eastAsia" w:ascii="宋体" w:hAnsi="宋体" w:eastAsia="宋体"/>
          <w:color w:val="000000"/>
        </w:rPr>
      </w:pPr>
      <w:bookmarkStart w:id="124" w:name="_Toc32411"/>
      <w:bookmarkStart w:id="125" w:name="_Toc16266"/>
      <w:r>
        <w:rPr>
          <w:rFonts w:hint="eastAsia" w:ascii="宋体" w:hAnsi="宋体" w:eastAsia="宋体"/>
          <w:color w:val="000000"/>
        </w:rPr>
        <w:t>采收前，应对产品农药残留、重金属、硝酸盐等有害物质进行检验，保证产品符合相关质量安全要求。</w:t>
      </w:r>
      <w:bookmarkEnd w:id="124"/>
      <w:bookmarkEnd w:id="125"/>
    </w:p>
    <w:p>
      <w:pPr>
        <w:pStyle w:val="38"/>
        <w:spacing w:before="0" w:beforeLines="0" w:after="0" w:afterLines="0"/>
        <w:rPr>
          <w:color w:val="000000"/>
        </w:rPr>
      </w:pPr>
      <w:bookmarkStart w:id="126" w:name="_Toc27189"/>
      <w:bookmarkStart w:id="127" w:name="_Toc1763"/>
      <w:r>
        <w:rPr>
          <w:rFonts w:hint="eastAsia" w:ascii="宋体" w:hAnsi="宋体" w:eastAsia="宋体"/>
          <w:color w:val="000000"/>
        </w:rPr>
        <w:t>收获方法：用长窄条镢距葱5 cm处下镢，掀去培土露出葱白，用手抓住葱白下部向上拨出葱棵，抖去泥土，晾晒约半日后</w:t>
      </w:r>
      <w:r>
        <w:rPr>
          <w:rFonts w:hint="eastAsia" w:ascii="宋体" w:hAnsi="宋体" w:eastAsia="宋体"/>
          <w:color w:val="000000"/>
          <w:lang w:eastAsia="zh-CN"/>
        </w:rPr>
        <w:t>按</w:t>
      </w:r>
      <w:r>
        <w:rPr>
          <w:rFonts w:hint="eastAsia" w:ascii="宋体" w:hAnsi="宋体" w:eastAsia="宋体" w:cs="宋体"/>
          <w:color w:val="000000"/>
          <w:szCs w:val="21"/>
          <w:lang w:val="en-US" w:eastAsia="zh-CN"/>
        </w:rPr>
        <w:t>第13章</w:t>
      </w:r>
      <w:r>
        <w:rPr>
          <w:rFonts w:hint="eastAsia" w:ascii="宋体" w:hAnsi="宋体" w:eastAsia="宋体" w:cs="宋体"/>
          <w:color w:val="000000"/>
        </w:rPr>
        <w:t>进</w:t>
      </w:r>
      <w:r>
        <w:rPr>
          <w:rFonts w:hint="eastAsia" w:ascii="宋体" w:hAnsi="宋体" w:eastAsia="宋体"/>
          <w:color w:val="000000"/>
        </w:rPr>
        <w:t>行分级</w:t>
      </w:r>
      <w:r>
        <w:rPr>
          <w:rFonts w:hint="eastAsia" w:ascii="宋体" w:hAnsi="宋体" w:eastAsia="宋体"/>
          <w:color w:val="000000"/>
          <w:lang w:eastAsia="zh-CN"/>
        </w:rPr>
        <w:t>，</w:t>
      </w:r>
      <w:r>
        <w:rPr>
          <w:rFonts w:hint="eastAsia" w:ascii="宋体" w:hAnsi="宋体" w:eastAsia="宋体" w:cs="宋体"/>
          <w:color w:val="000000"/>
          <w:kern w:val="0"/>
          <w:sz w:val="21"/>
          <w:szCs w:val="21"/>
          <w:lang w:val="en-US" w:eastAsia="zh-CN" w:bidi="ar"/>
        </w:rPr>
        <w:t>贮存于阴凉通风处待售。</w:t>
      </w:r>
      <w:bookmarkEnd w:id="126"/>
      <w:bookmarkEnd w:id="127"/>
    </w:p>
    <w:p>
      <w:pPr>
        <w:pStyle w:val="41"/>
        <w:bidi w:val="0"/>
        <w:rPr>
          <w:color w:val="000000"/>
        </w:rPr>
      </w:pPr>
      <w:bookmarkStart w:id="128" w:name="_Toc25449"/>
      <w:bookmarkStart w:id="129" w:name="_Toc9194"/>
      <w:r>
        <w:rPr>
          <w:rFonts w:hint="eastAsia"/>
          <w:color w:val="000000"/>
          <w:lang w:eastAsia="zh-CN"/>
        </w:rPr>
        <w:t>产品质量分级</w:t>
      </w:r>
      <w:bookmarkEnd w:id="128"/>
      <w:bookmarkEnd w:id="129"/>
    </w:p>
    <w:p>
      <w:pPr>
        <w:pStyle w:val="38"/>
        <w:bidi w:val="0"/>
        <w:rPr>
          <w:color w:val="000000"/>
        </w:rPr>
      </w:pPr>
      <w:bookmarkStart w:id="130" w:name="_Toc14869"/>
      <w:bookmarkStart w:id="131" w:name="_Toc21807"/>
      <w:r>
        <w:rPr>
          <w:rFonts w:hint="eastAsia"/>
          <w:color w:val="000000"/>
          <w:lang w:eastAsia="zh-CN"/>
        </w:rPr>
        <w:t>基本要求</w:t>
      </w:r>
      <w:bookmarkEnd w:id="130"/>
      <w:bookmarkEnd w:id="131"/>
    </w:p>
    <w:p>
      <w:pPr>
        <w:pStyle w:val="21"/>
        <w:rPr>
          <w:rFonts w:hint="eastAsia"/>
          <w:color w:val="000000"/>
          <w:lang w:eastAsia="zh-CN"/>
        </w:rPr>
      </w:pPr>
      <w:r>
        <w:rPr>
          <w:rFonts w:hint="eastAsia"/>
          <w:color w:val="000000"/>
          <w:lang w:eastAsia="zh-CN"/>
        </w:rPr>
        <w:t>收获后的大葱应符合下列基本要求：</w:t>
      </w:r>
    </w:p>
    <w:p>
      <w:pPr>
        <w:pStyle w:val="55"/>
        <w:numPr>
          <w:ilvl w:val="0"/>
          <w:numId w:val="19"/>
        </w:numPr>
        <w:bidi w:val="0"/>
        <w:ind w:left="839" w:leftChars="0" w:hanging="419" w:firstLineChars="0"/>
        <w:rPr>
          <w:rFonts w:hint="eastAsia"/>
          <w:color w:val="000000"/>
          <w:lang w:eastAsia="zh-CN"/>
        </w:rPr>
      </w:pPr>
      <w:r>
        <w:rPr>
          <w:rFonts w:hint="eastAsia"/>
          <w:color w:val="000000"/>
          <w:lang w:eastAsia="zh-CN"/>
        </w:rPr>
        <w:t>同一品种或相似品种；</w:t>
      </w:r>
    </w:p>
    <w:p>
      <w:pPr>
        <w:pStyle w:val="55"/>
        <w:numPr>
          <w:ilvl w:val="0"/>
          <w:numId w:val="19"/>
        </w:numPr>
        <w:bidi w:val="0"/>
        <w:ind w:left="839" w:leftChars="0" w:hanging="419" w:firstLineChars="0"/>
        <w:rPr>
          <w:rFonts w:hint="eastAsia"/>
          <w:color w:val="000000"/>
          <w:lang w:eastAsia="zh-CN"/>
        </w:rPr>
      </w:pPr>
      <w:r>
        <w:rPr>
          <w:rFonts w:hint="eastAsia"/>
          <w:color w:val="000000"/>
          <w:lang w:eastAsia="zh-CN"/>
        </w:rPr>
        <w:t>较清洁；</w:t>
      </w:r>
    </w:p>
    <w:p>
      <w:pPr>
        <w:pStyle w:val="55"/>
        <w:numPr>
          <w:ilvl w:val="0"/>
          <w:numId w:val="19"/>
        </w:numPr>
        <w:bidi w:val="0"/>
        <w:ind w:left="839" w:leftChars="0" w:hanging="419" w:firstLineChars="0"/>
        <w:rPr>
          <w:rFonts w:hint="eastAsia"/>
          <w:color w:val="000000"/>
          <w:lang w:eastAsia="zh-CN"/>
        </w:rPr>
      </w:pPr>
      <w:r>
        <w:rPr>
          <w:rFonts w:hint="eastAsia"/>
          <w:color w:val="000000"/>
          <w:lang w:eastAsia="zh-CN"/>
        </w:rPr>
        <w:t>基本完好；</w:t>
      </w:r>
    </w:p>
    <w:p>
      <w:pPr>
        <w:pStyle w:val="55"/>
        <w:numPr>
          <w:ilvl w:val="0"/>
          <w:numId w:val="19"/>
        </w:numPr>
        <w:bidi w:val="0"/>
        <w:ind w:left="839" w:leftChars="0" w:hanging="419" w:firstLineChars="0"/>
        <w:rPr>
          <w:rFonts w:hint="eastAsia"/>
          <w:color w:val="000000"/>
          <w:lang w:eastAsia="zh-CN"/>
        </w:rPr>
      </w:pPr>
      <w:r>
        <w:rPr>
          <w:rFonts w:hint="eastAsia"/>
          <w:color w:val="000000"/>
          <w:lang w:eastAsia="zh-CN"/>
        </w:rPr>
        <w:t>葱白无严重的松软和汁液外溢；</w:t>
      </w:r>
    </w:p>
    <w:p>
      <w:pPr>
        <w:pStyle w:val="55"/>
        <w:numPr>
          <w:ilvl w:val="0"/>
          <w:numId w:val="19"/>
        </w:numPr>
        <w:bidi w:val="0"/>
        <w:ind w:left="839" w:leftChars="0" w:hanging="419" w:firstLineChars="0"/>
        <w:rPr>
          <w:rFonts w:hint="eastAsia"/>
          <w:color w:val="000000"/>
          <w:lang w:eastAsia="zh-CN"/>
        </w:rPr>
      </w:pPr>
      <w:r>
        <w:rPr>
          <w:rFonts w:hint="eastAsia"/>
          <w:color w:val="000000"/>
          <w:lang w:eastAsia="zh-CN"/>
        </w:rPr>
        <w:t>去除老叶和黄叶；</w:t>
      </w:r>
    </w:p>
    <w:p>
      <w:pPr>
        <w:pStyle w:val="55"/>
        <w:numPr>
          <w:ilvl w:val="0"/>
          <w:numId w:val="19"/>
        </w:numPr>
        <w:bidi w:val="0"/>
        <w:ind w:left="839" w:leftChars="0" w:hanging="419" w:firstLineChars="0"/>
        <w:rPr>
          <w:rFonts w:hint="eastAsia"/>
          <w:color w:val="000000"/>
          <w:lang w:eastAsia="zh-CN"/>
        </w:rPr>
      </w:pPr>
      <w:r>
        <w:rPr>
          <w:rFonts w:hint="eastAsia"/>
          <w:color w:val="000000"/>
          <w:lang w:eastAsia="zh-CN"/>
        </w:rPr>
        <w:t>无腐烂、变质、异味；</w:t>
      </w:r>
    </w:p>
    <w:p>
      <w:pPr>
        <w:pStyle w:val="55"/>
        <w:bidi w:val="0"/>
        <w:ind w:left="839" w:leftChars="0" w:hanging="419" w:firstLineChars="0"/>
        <w:rPr>
          <w:rFonts w:hint="eastAsia"/>
          <w:color w:val="000000"/>
          <w:lang w:eastAsia="zh-CN"/>
        </w:rPr>
      </w:pPr>
      <w:r>
        <w:rPr>
          <w:rFonts w:hint="eastAsia"/>
          <w:color w:val="000000"/>
          <w:lang w:eastAsia="zh-CN"/>
        </w:rPr>
        <w:t>无病虫害导致的严重病斑和外皮开裂等损伤；</w:t>
      </w:r>
    </w:p>
    <w:p>
      <w:pPr>
        <w:pStyle w:val="55"/>
        <w:bidi w:val="0"/>
        <w:ind w:left="839" w:leftChars="0" w:hanging="419" w:firstLineChars="0"/>
        <w:rPr>
          <w:rFonts w:hint="eastAsia"/>
          <w:color w:val="000000"/>
          <w:lang w:eastAsia="zh-CN"/>
        </w:rPr>
      </w:pPr>
      <w:r>
        <w:rPr>
          <w:rFonts w:hint="eastAsia"/>
          <w:color w:val="000000"/>
          <w:lang w:eastAsia="zh-CN"/>
        </w:rPr>
        <w:t>无冷冻、高温、机械导致的严重损伤。</w:t>
      </w:r>
    </w:p>
    <w:p>
      <w:pPr>
        <w:pStyle w:val="38"/>
        <w:bidi w:val="0"/>
        <w:rPr>
          <w:rFonts w:hint="eastAsia"/>
          <w:color w:val="000000"/>
          <w:lang w:eastAsia="zh-CN"/>
        </w:rPr>
      </w:pPr>
      <w:bookmarkStart w:id="132" w:name="_Toc27238"/>
      <w:bookmarkStart w:id="133" w:name="_Toc9604"/>
      <w:r>
        <w:rPr>
          <w:rFonts w:hint="eastAsia"/>
          <w:color w:val="000000"/>
          <w:lang w:eastAsia="zh-CN"/>
        </w:rPr>
        <w:t>等级划分</w:t>
      </w:r>
      <w:bookmarkEnd w:id="132"/>
      <w:bookmarkEnd w:id="133"/>
    </w:p>
    <w:p>
      <w:pPr>
        <w:pStyle w:val="21"/>
        <w:rPr>
          <w:rFonts w:hint="eastAsia"/>
          <w:color w:val="000000"/>
          <w:lang w:val="en-US" w:eastAsia="zh-CN"/>
        </w:rPr>
      </w:pPr>
      <w:r>
        <w:rPr>
          <w:rFonts w:hint="eastAsia"/>
          <w:color w:val="000000"/>
          <w:lang w:eastAsia="zh-CN"/>
        </w:rPr>
        <w:t>在符合</w:t>
      </w:r>
      <w:r>
        <w:rPr>
          <w:rFonts w:hint="eastAsia"/>
          <w:color w:val="000000"/>
          <w:lang w:val="en-US" w:eastAsia="zh-CN"/>
        </w:rPr>
        <w:t>13.1</w:t>
      </w:r>
      <w:r>
        <w:rPr>
          <w:rFonts w:hint="eastAsia"/>
          <w:color w:val="000000"/>
          <w:lang w:eastAsia="zh-CN"/>
        </w:rPr>
        <w:t>的前提下，大葱分为特级、一级和二级。各等级应符合表</w:t>
      </w:r>
      <w:r>
        <w:rPr>
          <w:rFonts w:hint="eastAsia"/>
          <w:color w:val="000000"/>
          <w:lang w:val="en-US" w:eastAsia="zh-CN"/>
        </w:rPr>
        <w:t>1的规定。</w:t>
      </w:r>
    </w:p>
    <w:p>
      <w:pPr>
        <w:pStyle w:val="122"/>
        <w:bidi w:val="0"/>
        <w:rPr>
          <w:rFonts w:hint="default"/>
          <w:color w:val="000000"/>
          <w:lang w:val="en-US" w:eastAsia="zh-CN"/>
        </w:rPr>
      </w:pPr>
      <w:r>
        <w:rPr>
          <w:rFonts w:hint="eastAsia"/>
          <w:color w:val="000000"/>
          <w:lang w:val="en-US" w:eastAsia="zh-CN"/>
        </w:rPr>
        <w:t>大葱等级</w:t>
      </w:r>
    </w:p>
    <w:tbl>
      <w:tblPr>
        <w:tblStyle w:val="30"/>
        <w:tblW w:w="0" w:type="auto"/>
        <w:tblInd w:w="9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40"/>
        <w:gridCol w:w="62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0" w:type="dxa"/>
            <w:tcBorders>
              <w:bottom w:val="single" w:color="auto" w:sz="8" w:space="0"/>
              <w:tl2br w:val="nil"/>
              <w:tr2bl w:val="nil"/>
            </w:tcBorders>
            <w:noWrap w:val="0"/>
            <w:vAlign w:val="top"/>
          </w:tcPr>
          <w:p>
            <w:pPr>
              <w:jc w:val="center"/>
              <w:rPr>
                <w:rFonts w:hint="default" w:ascii="宋体"/>
                <w:color w:val="000000"/>
                <w:sz w:val="18"/>
                <w:szCs w:val="18"/>
                <w:vertAlign w:val="baseline"/>
                <w:lang w:val="en-US" w:eastAsia="zh-CN"/>
              </w:rPr>
            </w:pPr>
            <w:r>
              <w:rPr>
                <w:rFonts w:hint="eastAsia" w:ascii="宋体"/>
                <w:color w:val="000000"/>
                <w:sz w:val="18"/>
                <w:szCs w:val="18"/>
                <w:vertAlign w:val="baseline"/>
                <w:lang w:val="en-US" w:eastAsia="zh-CN"/>
              </w:rPr>
              <w:t>等级</w:t>
            </w:r>
          </w:p>
        </w:tc>
        <w:tc>
          <w:tcPr>
            <w:tcW w:w="6225" w:type="dxa"/>
            <w:tcBorders>
              <w:bottom w:val="single" w:color="auto" w:sz="8" w:space="0"/>
              <w:tl2br w:val="nil"/>
              <w:tr2bl w:val="nil"/>
            </w:tcBorders>
            <w:noWrap w:val="0"/>
            <w:vAlign w:val="top"/>
          </w:tcPr>
          <w:p>
            <w:pPr>
              <w:jc w:val="center"/>
              <w:rPr>
                <w:rFonts w:hint="default" w:ascii="宋体"/>
                <w:color w:val="000000"/>
                <w:sz w:val="18"/>
                <w:szCs w:val="18"/>
                <w:vertAlign w:val="baseline"/>
                <w:lang w:val="en-US" w:eastAsia="zh-CN"/>
              </w:rPr>
            </w:pPr>
            <w:r>
              <w:rPr>
                <w:rFonts w:hint="eastAsia" w:ascii="宋体"/>
                <w:color w:val="000000"/>
                <w:sz w:val="18"/>
                <w:szCs w:val="18"/>
                <w:vertAlign w:val="baseline"/>
                <w:lang w:val="en-US" w:eastAsia="zh-CN"/>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40" w:type="dxa"/>
            <w:tcBorders>
              <w:top w:val="single" w:color="auto" w:sz="8" w:space="0"/>
              <w:tl2br w:val="nil"/>
              <w:tr2bl w:val="nil"/>
            </w:tcBorders>
            <w:noWrap w:val="0"/>
            <w:vAlign w:val="center"/>
          </w:tcPr>
          <w:p>
            <w:pPr>
              <w:jc w:val="center"/>
              <w:rPr>
                <w:rFonts w:hint="default" w:ascii="宋体"/>
                <w:color w:val="000000"/>
                <w:sz w:val="18"/>
                <w:szCs w:val="18"/>
                <w:vertAlign w:val="baseline"/>
                <w:lang w:val="en-US" w:eastAsia="zh-CN"/>
              </w:rPr>
            </w:pPr>
            <w:r>
              <w:rPr>
                <w:rFonts w:hint="eastAsia" w:ascii="宋体"/>
                <w:color w:val="000000"/>
                <w:sz w:val="18"/>
                <w:szCs w:val="18"/>
                <w:vertAlign w:val="baseline"/>
                <w:lang w:val="en-US" w:eastAsia="zh-CN"/>
              </w:rPr>
              <w:t>特级</w:t>
            </w:r>
          </w:p>
        </w:tc>
        <w:tc>
          <w:tcPr>
            <w:tcW w:w="6225" w:type="dxa"/>
            <w:tcBorders>
              <w:top w:val="single" w:color="auto" w:sz="8" w:space="0"/>
              <w:tl2br w:val="nil"/>
              <w:tr2bl w:val="nil"/>
            </w:tcBorders>
            <w:noWrap w:val="0"/>
            <w:vAlign w:val="top"/>
          </w:tcPr>
          <w:p>
            <w:pPr>
              <w:keepNext w:val="0"/>
              <w:keepLines w:val="0"/>
              <w:widowControl/>
              <w:suppressLineNumbers w:val="0"/>
              <w:ind w:firstLine="360" w:firstLineChars="200"/>
              <w:jc w:val="left"/>
              <w:rPr>
                <w:rFonts w:hint="default" w:ascii="宋体"/>
                <w:color w:val="000000"/>
                <w:sz w:val="18"/>
                <w:szCs w:val="18"/>
                <w:vertAlign w:val="baseline"/>
                <w:lang w:val="en-US" w:eastAsia="zh-CN"/>
              </w:rPr>
            </w:pPr>
            <w:r>
              <w:rPr>
                <w:rFonts w:hint="eastAsia" w:ascii="宋体" w:hAnsi="宋体" w:eastAsia="宋体" w:cs="宋体"/>
                <w:color w:val="000000"/>
                <w:kern w:val="0"/>
                <w:sz w:val="18"/>
                <w:szCs w:val="18"/>
                <w:lang w:val="en-US" w:eastAsia="zh-CN" w:bidi="ar"/>
              </w:rPr>
              <w:t>具有该品种特有的外形和色泽。清洁，整齐，直立，葱白肥厚，松紧适度，质嫩，纤维少，葱白无破裂、空心、汁液外溢和明显失水，无冷冻、病虫害原因引起的病斑和机械等损伤。产品规格达到表2长（L）级别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40" w:type="dxa"/>
            <w:tcBorders>
              <w:tl2br w:val="nil"/>
              <w:tr2bl w:val="nil"/>
            </w:tcBorders>
            <w:noWrap w:val="0"/>
            <w:vAlign w:val="center"/>
          </w:tcPr>
          <w:p>
            <w:pPr>
              <w:jc w:val="center"/>
              <w:rPr>
                <w:rFonts w:hint="default" w:ascii="宋体"/>
                <w:color w:val="000000"/>
                <w:sz w:val="18"/>
                <w:szCs w:val="18"/>
                <w:vertAlign w:val="baseline"/>
                <w:lang w:val="en-US" w:eastAsia="zh-CN"/>
              </w:rPr>
            </w:pPr>
            <w:r>
              <w:rPr>
                <w:rFonts w:hint="eastAsia" w:ascii="宋体"/>
                <w:color w:val="000000"/>
                <w:sz w:val="18"/>
                <w:szCs w:val="18"/>
                <w:vertAlign w:val="baseline"/>
                <w:lang w:val="en-US" w:eastAsia="zh-CN"/>
              </w:rPr>
              <w:t>一级</w:t>
            </w:r>
          </w:p>
        </w:tc>
        <w:tc>
          <w:tcPr>
            <w:tcW w:w="6225" w:type="dxa"/>
            <w:tcBorders>
              <w:tl2br w:val="nil"/>
              <w:tr2bl w:val="nil"/>
            </w:tcBorders>
            <w:noWrap w:val="0"/>
            <w:vAlign w:val="top"/>
          </w:tcPr>
          <w:p>
            <w:pPr>
              <w:keepNext w:val="0"/>
              <w:keepLines w:val="0"/>
              <w:widowControl/>
              <w:suppressLineNumbers w:val="0"/>
              <w:ind w:firstLine="360" w:firstLineChars="200"/>
              <w:jc w:val="left"/>
              <w:rPr>
                <w:rFonts w:hint="default" w:ascii="宋体"/>
                <w:color w:val="000000"/>
                <w:sz w:val="18"/>
                <w:szCs w:val="18"/>
                <w:vertAlign w:val="baseline"/>
                <w:lang w:val="en-US" w:eastAsia="zh-CN"/>
              </w:rPr>
            </w:pPr>
            <w:r>
              <w:rPr>
                <w:rFonts w:hint="eastAsia" w:ascii="宋体" w:hAnsi="宋体" w:eastAsia="宋体" w:cs="宋体"/>
                <w:color w:val="000000"/>
                <w:kern w:val="0"/>
                <w:sz w:val="18"/>
                <w:szCs w:val="18"/>
                <w:lang w:val="en-US" w:eastAsia="zh-CN" w:bidi="ar"/>
              </w:rPr>
              <w:t>具有该品种特有的外形和色泽。清洁，整齐，较直立，葱白较肥厚，质嫩，纤维少，葱白基本无破裂、弯曲、汁液外溢，无冷冻、病虫害原因引起的病斑和机械损伤。产品规格达到表2中（M）级别及以上要求。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40" w:type="dxa"/>
            <w:tcBorders>
              <w:tl2br w:val="nil"/>
              <w:tr2bl w:val="nil"/>
            </w:tcBorders>
            <w:noWrap w:val="0"/>
            <w:vAlign w:val="center"/>
          </w:tcPr>
          <w:p>
            <w:pPr>
              <w:jc w:val="center"/>
              <w:rPr>
                <w:rFonts w:hint="default" w:ascii="宋体"/>
                <w:color w:val="000000"/>
                <w:sz w:val="18"/>
                <w:szCs w:val="18"/>
                <w:vertAlign w:val="baseline"/>
                <w:lang w:val="en-US" w:eastAsia="zh-CN"/>
              </w:rPr>
            </w:pPr>
            <w:r>
              <w:rPr>
                <w:rFonts w:hint="eastAsia" w:ascii="宋体"/>
                <w:color w:val="000000"/>
                <w:sz w:val="18"/>
                <w:szCs w:val="18"/>
                <w:vertAlign w:val="baseline"/>
                <w:lang w:val="en-US" w:eastAsia="zh-CN"/>
              </w:rPr>
              <w:t>二级</w:t>
            </w:r>
          </w:p>
        </w:tc>
        <w:tc>
          <w:tcPr>
            <w:tcW w:w="6225" w:type="dxa"/>
            <w:tcBorders>
              <w:tl2br w:val="nil"/>
              <w:tr2bl w:val="nil"/>
            </w:tcBorders>
            <w:noWrap w:val="0"/>
            <w:vAlign w:val="top"/>
          </w:tcPr>
          <w:p>
            <w:pPr>
              <w:keepNext w:val="0"/>
              <w:keepLines w:val="0"/>
              <w:widowControl/>
              <w:suppressLineNumbers w:val="0"/>
              <w:ind w:firstLine="360" w:firstLineChars="200"/>
              <w:jc w:val="left"/>
              <w:rPr>
                <w:rFonts w:hint="default" w:ascii="宋体"/>
                <w:color w:val="000000"/>
                <w:sz w:val="18"/>
                <w:szCs w:val="18"/>
                <w:vertAlign w:val="baseline"/>
                <w:lang w:val="en-US" w:eastAsia="zh-CN"/>
              </w:rPr>
            </w:pPr>
            <w:r>
              <w:rPr>
                <w:rFonts w:hint="eastAsia" w:ascii="宋体" w:hAnsi="宋体" w:eastAsia="宋体" w:cs="宋体"/>
                <w:color w:val="000000"/>
                <w:kern w:val="0"/>
                <w:sz w:val="18"/>
                <w:szCs w:val="18"/>
                <w:lang w:val="en-US" w:eastAsia="zh-CN" w:bidi="ar"/>
              </w:rPr>
              <w:t>清洁，较整齐，允许少量葱白松软、破裂、弯曲和葱白汁液少量外溢，无冷冻、病虫害原因引起的病斑，允许轻微机械损伤。产品规格达到表2短（S）级别及以上要求。</w:t>
            </w:r>
          </w:p>
        </w:tc>
      </w:tr>
    </w:tbl>
    <w:p>
      <w:pPr>
        <w:pStyle w:val="38"/>
        <w:numPr>
          <w:ilvl w:val="0"/>
          <w:numId w:val="0"/>
        </w:numPr>
        <w:bidi w:val="0"/>
        <w:ind w:leftChars="0"/>
        <w:rPr>
          <w:rFonts w:hint="default"/>
          <w:color w:val="000000"/>
          <w:lang w:val="en-US" w:eastAsia="zh-CN"/>
        </w:rPr>
      </w:pPr>
      <w:bookmarkStart w:id="134" w:name="_Toc8990"/>
    </w:p>
    <w:p>
      <w:pPr>
        <w:pStyle w:val="38"/>
        <w:bidi w:val="0"/>
        <w:rPr>
          <w:rFonts w:hint="default"/>
          <w:color w:val="000000"/>
          <w:lang w:val="en-US" w:eastAsia="zh-CN"/>
        </w:rPr>
      </w:pPr>
      <w:bookmarkStart w:id="135" w:name="_Toc14416"/>
      <w:r>
        <w:rPr>
          <w:rFonts w:hint="eastAsia"/>
          <w:color w:val="000000"/>
          <w:lang w:val="en-US" w:eastAsia="zh-CN"/>
        </w:rPr>
        <w:t>允许误差范围</w:t>
      </w:r>
      <w:bookmarkEnd w:id="134"/>
      <w:bookmarkEnd w:id="135"/>
    </w:p>
    <w:p>
      <w:pPr>
        <w:pStyle w:val="55"/>
        <w:numPr>
          <w:ilvl w:val="0"/>
          <w:numId w:val="20"/>
        </w:numPr>
        <w:bidi w:val="0"/>
        <w:ind w:left="839" w:leftChars="0" w:hanging="419" w:firstLineChars="0"/>
        <w:rPr>
          <w:rFonts w:hint="default"/>
          <w:color w:val="000000"/>
          <w:lang w:val="en-US" w:eastAsia="zh-CN"/>
        </w:rPr>
      </w:pPr>
      <w:r>
        <w:rPr>
          <w:rFonts w:hint="eastAsia"/>
          <w:color w:val="000000"/>
          <w:lang w:val="en-US" w:eastAsia="zh-CN"/>
        </w:rPr>
        <w:t>特级允许有5%的产品不符合该等级的要求，但应符合一级的要求；</w:t>
      </w:r>
    </w:p>
    <w:p>
      <w:pPr>
        <w:pStyle w:val="55"/>
        <w:bidi w:val="0"/>
        <w:rPr>
          <w:rFonts w:hint="default"/>
          <w:color w:val="000000"/>
          <w:lang w:val="en-US" w:eastAsia="zh-CN"/>
        </w:rPr>
      </w:pPr>
      <w:r>
        <w:rPr>
          <w:rFonts w:hint="eastAsia"/>
          <w:color w:val="000000"/>
          <w:lang w:val="en-US" w:eastAsia="zh-CN"/>
        </w:rPr>
        <w:t>一级允许有10%的产品不符合该等级的要求，但应符合二级的要求；</w:t>
      </w:r>
    </w:p>
    <w:p>
      <w:pPr>
        <w:pStyle w:val="55"/>
        <w:bidi w:val="0"/>
        <w:rPr>
          <w:rFonts w:hint="default"/>
          <w:color w:val="000000"/>
          <w:lang w:val="en-US" w:eastAsia="zh-CN"/>
        </w:rPr>
      </w:pPr>
      <w:r>
        <w:rPr>
          <w:rFonts w:hint="eastAsia"/>
          <w:color w:val="000000"/>
          <w:lang w:val="en-US" w:eastAsia="zh-CN"/>
        </w:rPr>
        <w:t>二级允许有10%的产品不符合该等级的要求，但应符合13.1的要求。</w:t>
      </w:r>
    </w:p>
    <w:p>
      <w:pPr>
        <w:pStyle w:val="38"/>
        <w:bidi w:val="0"/>
        <w:rPr>
          <w:rFonts w:hint="default"/>
          <w:color w:val="000000"/>
          <w:lang w:val="en-US" w:eastAsia="zh-CN"/>
        </w:rPr>
      </w:pPr>
      <w:bookmarkStart w:id="136" w:name="_Toc22095"/>
      <w:bookmarkStart w:id="137" w:name="_Toc30093"/>
      <w:r>
        <w:rPr>
          <w:rFonts w:hint="eastAsia"/>
          <w:color w:val="000000"/>
          <w:lang w:val="en-US" w:eastAsia="zh-CN"/>
        </w:rPr>
        <w:t>规格</w:t>
      </w:r>
      <w:bookmarkEnd w:id="136"/>
      <w:bookmarkEnd w:id="137"/>
    </w:p>
    <w:p>
      <w:pPr>
        <w:pStyle w:val="42"/>
        <w:bidi w:val="0"/>
        <w:rPr>
          <w:rFonts w:hint="default"/>
          <w:color w:val="000000"/>
          <w:lang w:val="en-US" w:eastAsia="zh-CN"/>
        </w:rPr>
      </w:pPr>
      <w:bookmarkStart w:id="138" w:name="_Toc14361"/>
      <w:bookmarkStart w:id="139" w:name="_Toc5994"/>
      <w:r>
        <w:rPr>
          <w:rFonts w:hint="eastAsia"/>
          <w:color w:val="000000"/>
          <w:lang w:val="en-US" w:eastAsia="zh-CN"/>
        </w:rPr>
        <w:t>规格划分</w:t>
      </w:r>
      <w:bookmarkEnd w:id="138"/>
      <w:bookmarkEnd w:id="139"/>
    </w:p>
    <w:p>
      <w:pPr>
        <w:pStyle w:val="21"/>
        <w:bidi w:val="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以大葱葱白长度为划分规格的指标，分为长（L）、中（M）、短（S）三个规格，具体要求应符合表2的规定。</w:t>
      </w:r>
    </w:p>
    <w:p>
      <w:pPr>
        <w:pStyle w:val="122"/>
        <w:keepNext w:val="0"/>
        <w:keepLines w:val="0"/>
        <w:pageBreakBefore w:val="0"/>
        <w:widowControl/>
        <w:kinsoku/>
        <w:wordWrap/>
        <w:overflowPunct/>
        <w:topLinePunct w:val="0"/>
        <w:autoSpaceDE/>
        <w:autoSpaceDN/>
        <w:bidi w:val="0"/>
        <w:adjustRightInd/>
        <w:snapToGrid/>
        <w:spacing w:before="95" w:beforeLines="30" w:after="95" w:afterLines="30"/>
        <w:textAlignment w:val="auto"/>
        <w:rPr>
          <w:rFonts w:hint="default"/>
          <w:color w:val="000000"/>
          <w:lang w:val="en-US" w:eastAsia="zh-CN"/>
        </w:rPr>
      </w:pPr>
      <w:r>
        <w:rPr>
          <w:rFonts w:hint="eastAsia"/>
          <w:color w:val="000000"/>
          <w:lang w:val="en-US" w:eastAsia="zh-CN"/>
        </w:rPr>
        <w:t>大葱规格划分</w:t>
      </w:r>
    </w:p>
    <w:tbl>
      <w:tblPr>
        <w:tblStyle w:val="30"/>
        <w:tblW w:w="0" w:type="auto"/>
        <w:tblInd w:w="12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2343"/>
        <w:gridCol w:w="2343"/>
        <w:gridCol w:w="23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06" w:type="dxa"/>
            <w:tcBorders>
              <w:bottom w:val="single" w:color="auto" w:sz="8" w:space="0"/>
              <w:tl2br w:val="nil"/>
              <w:tr2bl w:val="nil"/>
            </w:tcBorders>
            <w:noWrap w:val="0"/>
            <w:vAlign w:val="top"/>
          </w:tcPr>
          <w:p>
            <w:pPr>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规格</w:t>
            </w:r>
          </w:p>
        </w:tc>
        <w:tc>
          <w:tcPr>
            <w:tcW w:w="2343" w:type="dxa"/>
            <w:tcBorders>
              <w:bottom w:val="single" w:color="auto" w:sz="8" w:space="0"/>
              <w:tl2br w:val="nil"/>
              <w:tr2bl w:val="nil"/>
            </w:tcBorders>
            <w:noWrap w:val="0"/>
            <w:vAlign w:val="top"/>
          </w:tcPr>
          <w:p>
            <w:pPr>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长（L）</w:t>
            </w:r>
          </w:p>
        </w:tc>
        <w:tc>
          <w:tcPr>
            <w:tcW w:w="2343" w:type="dxa"/>
            <w:tcBorders>
              <w:bottom w:val="single" w:color="auto" w:sz="8" w:space="0"/>
              <w:tl2br w:val="nil"/>
              <w:tr2bl w:val="nil"/>
            </w:tcBorders>
            <w:noWrap w:val="0"/>
            <w:vAlign w:val="top"/>
          </w:tcPr>
          <w:p>
            <w:pPr>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中（M）</w:t>
            </w:r>
          </w:p>
        </w:tc>
        <w:tc>
          <w:tcPr>
            <w:tcW w:w="2345" w:type="dxa"/>
            <w:tcBorders>
              <w:bottom w:val="single" w:color="auto" w:sz="8" w:space="0"/>
              <w:tl2br w:val="nil"/>
              <w:tr2bl w:val="nil"/>
            </w:tcBorders>
            <w:noWrap w:val="0"/>
            <w:vAlign w:val="top"/>
          </w:tcPr>
          <w:p>
            <w:pPr>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短（S）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306" w:type="dxa"/>
            <w:tcBorders>
              <w:top w:val="single" w:color="auto" w:sz="8" w:space="0"/>
              <w:tl2br w:val="nil"/>
              <w:tr2bl w:val="nil"/>
            </w:tcBorders>
            <w:noWrap w:val="0"/>
            <w:vAlign w:val="top"/>
          </w:tcPr>
          <w:p>
            <w:pPr>
              <w:jc w:val="center"/>
              <w:rPr>
                <w:rFonts w:hint="default"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葱白长度,cm</w:t>
            </w:r>
          </w:p>
        </w:tc>
        <w:tc>
          <w:tcPr>
            <w:tcW w:w="2343" w:type="dxa"/>
            <w:tcBorders>
              <w:top w:val="single" w:color="auto" w:sz="8" w:space="0"/>
              <w:tl2br w:val="nil"/>
              <w:tr2bl w:val="nil"/>
            </w:tcBorders>
            <w:noWrap w:val="0"/>
            <w:vAlign w:val="top"/>
          </w:tcPr>
          <w:p>
            <w:pPr>
              <w:jc w:val="center"/>
              <w:rPr>
                <w:rFonts w:hint="default"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＞50</w:t>
            </w:r>
          </w:p>
        </w:tc>
        <w:tc>
          <w:tcPr>
            <w:tcW w:w="2343" w:type="dxa"/>
            <w:tcBorders>
              <w:top w:val="single" w:color="auto" w:sz="8" w:space="0"/>
              <w:tl2br w:val="nil"/>
              <w:tr2bl w:val="nil"/>
            </w:tcBorders>
            <w:noWrap w:val="0"/>
            <w:vAlign w:val="top"/>
          </w:tcPr>
          <w:p>
            <w:pPr>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30</w:t>
            </w:r>
            <w:r>
              <w:rPr>
                <w:rFonts w:hint="eastAsia" w:ascii="宋体" w:hAnsi="宋体" w:eastAsia="宋体" w:cs="宋体"/>
                <w:color w:val="000000"/>
                <w:sz w:val="18"/>
                <w:szCs w:val="18"/>
              </w:rPr>
              <w:t>～</w:t>
            </w:r>
            <w:r>
              <w:rPr>
                <w:rFonts w:hint="eastAsia" w:ascii="宋体" w:hAnsi="宋体" w:eastAsia="宋体" w:cs="宋体"/>
                <w:color w:val="000000"/>
                <w:sz w:val="18"/>
                <w:szCs w:val="18"/>
                <w:vertAlign w:val="baseline"/>
                <w:lang w:val="en-US" w:eastAsia="zh-CN"/>
              </w:rPr>
              <w:t>50</w:t>
            </w:r>
          </w:p>
        </w:tc>
        <w:tc>
          <w:tcPr>
            <w:tcW w:w="2345" w:type="dxa"/>
            <w:tcBorders>
              <w:top w:val="single" w:color="auto" w:sz="8" w:space="0"/>
              <w:tl2br w:val="nil"/>
              <w:tr2bl w:val="nil"/>
            </w:tcBorders>
            <w:noWrap w:val="0"/>
            <w:vAlign w:val="top"/>
          </w:tcPr>
          <w:p>
            <w:pPr>
              <w:jc w:val="center"/>
              <w:rPr>
                <w:rFonts w:hint="default"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06" w:type="dxa"/>
            <w:tcBorders>
              <w:tl2br w:val="nil"/>
              <w:tr2bl w:val="nil"/>
            </w:tcBorders>
            <w:noWrap w:val="0"/>
            <w:vAlign w:val="top"/>
          </w:tcPr>
          <w:p>
            <w:pPr>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株高,cm</w:t>
            </w:r>
          </w:p>
        </w:tc>
        <w:tc>
          <w:tcPr>
            <w:tcW w:w="2343" w:type="dxa"/>
            <w:tcBorders>
              <w:tl2br w:val="nil"/>
              <w:tr2bl w:val="nil"/>
            </w:tcBorders>
            <w:noWrap w:val="0"/>
            <w:vAlign w:val="top"/>
          </w:tcPr>
          <w:p>
            <w:pPr>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＞150</w:t>
            </w:r>
          </w:p>
        </w:tc>
        <w:tc>
          <w:tcPr>
            <w:tcW w:w="2343" w:type="dxa"/>
            <w:tcBorders>
              <w:tl2br w:val="nil"/>
              <w:tr2bl w:val="nil"/>
            </w:tcBorders>
            <w:noWrap w:val="0"/>
            <w:vAlign w:val="top"/>
          </w:tcPr>
          <w:p>
            <w:pPr>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130</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vertAlign w:val="baseline"/>
                <w:lang w:val="en-US" w:eastAsia="zh-CN"/>
              </w:rPr>
              <w:t>50</w:t>
            </w:r>
          </w:p>
        </w:tc>
        <w:tc>
          <w:tcPr>
            <w:tcW w:w="2345" w:type="dxa"/>
            <w:tcBorders>
              <w:tl2br w:val="nil"/>
              <w:tr2bl w:val="nil"/>
            </w:tcBorders>
            <w:noWrap w:val="0"/>
            <w:vAlign w:val="top"/>
          </w:tcPr>
          <w:p>
            <w:pPr>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＜130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06" w:type="dxa"/>
            <w:tcBorders>
              <w:tl2br w:val="nil"/>
              <w:tr2bl w:val="nil"/>
            </w:tcBorders>
            <w:noWrap w:val="0"/>
            <w:vAlign w:val="top"/>
          </w:tcPr>
          <w:p>
            <w:pPr>
              <w:jc w:val="center"/>
              <w:rPr>
                <w:rFonts w:hint="default"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长度偏差,cm</w:t>
            </w:r>
          </w:p>
        </w:tc>
        <w:tc>
          <w:tcPr>
            <w:tcW w:w="2343" w:type="dxa"/>
            <w:tcBorders>
              <w:tl2br w:val="nil"/>
              <w:tr2bl w:val="nil"/>
            </w:tcBorders>
            <w:noWrap w:val="0"/>
            <w:vAlign w:val="top"/>
          </w:tcPr>
          <w:p>
            <w:pPr>
              <w:jc w:val="center"/>
              <w:rPr>
                <w:rFonts w:hint="default" w:ascii="宋体" w:hAnsi="宋体" w:eastAsia="宋体" w:cs="宋体"/>
                <w:color w:val="000000"/>
                <w:sz w:val="18"/>
                <w:szCs w:val="18"/>
                <w:vertAlign w:val="baseline"/>
                <w:lang w:val="en-US" w:eastAsia="zh-CN"/>
              </w:rPr>
            </w:pPr>
            <w:r>
              <w:rPr>
                <w:rFonts w:hint="eastAsia" w:ascii="宋体"/>
                <w:color w:val="000000"/>
                <w:sz w:val="18"/>
                <w:szCs w:val="18"/>
                <w:lang w:val="en-US" w:eastAsia="zh-CN"/>
              </w:rPr>
              <w:t>≤</w:t>
            </w:r>
            <w:r>
              <w:rPr>
                <w:rFonts w:hint="eastAsia" w:ascii="宋体" w:hAnsi="宋体" w:eastAsia="宋体" w:cs="宋体"/>
                <w:color w:val="000000"/>
                <w:sz w:val="18"/>
                <w:szCs w:val="18"/>
                <w:vertAlign w:val="baseline"/>
                <w:lang w:val="en-US" w:eastAsia="zh-CN"/>
              </w:rPr>
              <w:t>5</w:t>
            </w:r>
          </w:p>
        </w:tc>
        <w:tc>
          <w:tcPr>
            <w:tcW w:w="2343" w:type="dxa"/>
            <w:tcBorders>
              <w:tl2br w:val="nil"/>
              <w:tr2bl w:val="nil"/>
            </w:tcBorders>
            <w:noWrap w:val="0"/>
            <w:vAlign w:val="top"/>
          </w:tcPr>
          <w:p>
            <w:pPr>
              <w:jc w:val="center"/>
              <w:rPr>
                <w:rFonts w:hint="default" w:ascii="宋体" w:hAnsi="宋体" w:eastAsia="宋体" w:cs="宋体"/>
                <w:color w:val="000000"/>
                <w:sz w:val="18"/>
                <w:szCs w:val="18"/>
                <w:vertAlign w:val="baseline"/>
                <w:lang w:val="en-US" w:eastAsia="zh-CN"/>
              </w:rPr>
            </w:pPr>
            <w:r>
              <w:rPr>
                <w:rFonts w:hint="eastAsia" w:ascii="宋体"/>
                <w:color w:val="000000"/>
                <w:sz w:val="18"/>
                <w:szCs w:val="18"/>
                <w:lang w:val="en-US" w:eastAsia="zh-CN"/>
              </w:rPr>
              <w:t>≤</w:t>
            </w:r>
            <w:r>
              <w:rPr>
                <w:rFonts w:hint="eastAsia" w:ascii="宋体" w:hAnsi="宋体" w:eastAsia="宋体" w:cs="宋体"/>
                <w:color w:val="000000"/>
                <w:sz w:val="18"/>
                <w:szCs w:val="18"/>
                <w:vertAlign w:val="baseline"/>
                <w:lang w:val="en-US" w:eastAsia="zh-CN"/>
              </w:rPr>
              <w:t>8</w:t>
            </w:r>
          </w:p>
        </w:tc>
        <w:tc>
          <w:tcPr>
            <w:tcW w:w="2345" w:type="dxa"/>
            <w:tcBorders>
              <w:tl2br w:val="nil"/>
              <w:tr2bl w:val="nil"/>
            </w:tcBorders>
            <w:noWrap w:val="0"/>
            <w:vAlign w:val="top"/>
          </w:tcPr>
          <w:p>
            <w:pPr>
              <w:jc w:val="center"/>
              <w:rPr>
                <w:rFonts w:hint="default" w:ascii="宋体" w:hAnsi="宋体" w:eastAsia="宋体" w:cs="宋体"/>
                <w:color w:val="000000"/>
                <w:sz w:val="18"/>
                <w:szCs w:val="18"/>
                <w:vertAlign w:val="baseline"/>
                <w:lang w:val="en-US" w:eastAsia="zh-CN"/>
              </w:rPr>
            </w:pPr>
            <w:r>
              <w:rPr>
                <w:rFonts w:hint="eastAsia" w:ascii="宋体"/>
                <w:color w:val="000000"/>
                <w:sz w:val="18"/>
                <w:szCs w:val="18"/>
                <w:lang w:val="en-US" w:eastAsia="zh-CN"/>
              </w:rPr>
              <w:t>≤</w:t>
            </w:r>
            <w:r>
              <w:rPr>
                <w:rFonts w:hint="eastAsia" w:ascii="宋体" w:hAnsi="宋体" w:eastAsia="宋体" w:cs="宋体"/>
                <w:color w:val="000000"/>
                <w:sz w:val="18"/>
                <w:szCs w:val="18"/>
                <w:vertAlign w:val="baseline"/>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06" w:type="dxa"/>
            <w:tcBorders>
              <w:tl2br w:val="nil"/>
              <w:tr2bl w:val="nil"/>
            </w:tcBorders>
            <w:noWrap w:val="0"/>
            <w:vAlign w:val="center"/>
          </w:tcPr>
          <w:p>
            <w:pPr>
              <w:keepNext w:val="0"/>
              <w:keepLines w:val="0"/>
              <w:widowControl/>
              <w:suppressLineNumbers w:val="0"/>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kern w:val="0"/>
                <w:sz w:val="18"/>
                <w:szCs w:val="18"/>
                <w:lang w:val="en-US" w:eastAsia="zh-CN" w:bidi="ar"/>
              </w:rPr>
              <w:t>同一包装中的允许误差,%</w:t>
            </w:r>
          </w:p>
        </w:tc>
        <w:tc>
          <w:tcPr>
            <w:tcW w:w="2343" w:type="dxa"/>
            <w:tcBorders>
              <w:tl2br w:val="nil"/>
              <w:tr2bl w:val="nil"/>
            </w:tcBorders>
            <w:noWrap w:val="0"/>
            <w:vAlign w:val="top"/>
          </w:tcPr>
          <w:p>
            <w:pPr>
              <w:jc w:val="center"/>
              <w:rPr>
                <w:rFonts w:hint="eastAsia" w:ascii="宋体" w:hAnsi="宋体" w:eastAsia="宋体" w:cs="宋体"/>
                <w:color w:val="000000"/>
                <w:kern w:val="2"/>
                <w:sz w:val="18"/>
                <w:szCs w:val="18"/>
                <w:vertAlign w:val="baseline"/>
                <w:lang w:val="en-US" w:eastAsia="zh-CN" w:bidi="ar-SA"/>
              </w:rPr>
            </w:pPr>
            <w:r>
              <w:rPr>
                <w:rFonts w:hint="eastAsia" w:ascii="宋体"/>
                <w:color w:val="000000"/>
                <w:sz w:val="18"/>
                <w:szCs w:val="18"/>
                <w:lang w:val="en-US" w:eastAsia="zh-CN"/>
              </w:rPr>
              <w:t>≤</w:t>
            </w: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vertAlign w:val="baseline"/>
                <w:lang w:val="en-US" w:eastAsia="zh-CN"/>
              </w:rPr>
              <w:t>5</w:t>
            </w:r>
          </w:p>
        </w:tc>
        <w:tc>
          <w:tcPr>
            <w:tcW w:w="2343" w:type="dxa"/>
            <w:tcBorders>
              <w:tl2br w:val="nil"/>
              <w:tr2bl w:val="nil"/>
            </w:tcBorders>
            <w:noWrap w:val="0"/>
            <w:vAlign w:val="top"/>
          </w:tcPr>
          <w:p>
            <w:pPr>
              <w:jc w:val="center"/>
              <w:rPr>
                <w:rFonts w:hint="default" w:ascii="宋体" w:hAnsi="宋体" w:eastAsia="宋体" w:cs="宋体"/>
                <w:color w:val="000000"/>
                <w:kern w:val="2"/>
                <w:sz w:val="18"/>
                <w:szCs w:val="18"/>
                <w:vertAlign w:val="baseline"/>
                <w:lang w:val="en-US" w:eastAsia="zh-CN" w:bidi="ar-SA"/>
              </w:rPr>
            </w:pPr>
            <w:r>
              <w:rPr>
                <w:rFonts w:hint="eastAsia" w:ascii="宋体"/>
                <w:color w:val="000000"/>
                <w:sz w:val="18"/>
                <w:szCs w:val="18"/>
                <w:lang w:val="en-US" w:eastAsia="zh-CN"/>
              </w:rPr>
              <w:t>≤</w:t>
            </w:r>
            <w:r>
              <w:rPr>
                <w:rFonts w:hint="eastAsia" w:ascii="宋体" w:hAnsi="宋体" w:eastAsia="宋体" w:cs="宋体"/>
                <w:color w:val="000000"/>
                <w:sz w:val="18"/>
                <w:szCs w:val="18"/>
                <w:vertAlign w:val="baseline"/>
                <w:lang w:val="en-US" w:eastAsia="zh-CN"/>
              </w:rPr>
              <w:t>10</w:t>
            </w:r>
          </w:p>
        </w:tc>
        <w:tc>
          <w:tcPr>
            <w:tcW w:w="2345" w:type="dxa"/>
            <w:tcBorders>
              <w:tl2br w:val="nil"/>
              <w:tr2bl w:val="nil"/>
            </w:tcBorders>
            <w:noWrap w:val="0"/>
            <w:vAlign w:val="top"/>
          </w:tcPr>
          <w:p>
            <w:pPr>
              <w:jc w:val="center"/>
              <w:rPr>
                <w:rFonts w:hint="eastAsia" w:ascii="宋体" w:hAnsi="宋体" w:eastAsia="宋体" w:cs="宋体"/>
                <w:color w:val="000000"/>
                <w:kern w:val="2"/>
                <w:sz w:val="18"/>
                <w:szCs w:val="18"/>
                <w:vertAlign w:val="baseline"/>
                <w:lang w:val="en-US" w:eastAsia="zh-CN" w:bidi="ar-SA"/>
              </w:rPr>
            </w:pPr>
            <w:r>
              <w:rPr>
                <w:rFonts w:hint="eastAsia" w:ascii="宋体"/>
                <w:color w:val="000000"/>
                <w:sz w:val="18"/>
                <w:szCs w:val="18"/>
                <w:lang w:val="en-US" w:eastAsia="zh-CN"/>
              </w:rPr>
              <w:t>≤</w:t>
            </w:r>
            <w:r>
              <w:rPr>
                <w:rFonts w:hint="eastAsia" w:ascii="宋体" w:hAnsi="宋体" w:eastAsia="宋体" w:cs="宋体"/>
                <w:color w:val="000000"/>
                <w:sz w:val="18"/>
                <w:szCs w:val="18"/>
                <w:vertAlign w:val="baseline"/>
                <w:lang w:val="en-US" w:eastAsia="zh-CN"/>
              </w:rPr>
              <w:t>5</w:t>
            </w:r>
          </w:p>
        </w:tc>
      </w:tr>
    </w:tbl>
    <w:p>
      <w:pPr>
        <w:pStyle w:val="42"/>
        <w:bidi w:val="0"/>
        <w:rPr>
          <w:rFonts w:hint="default"/>
          <w:color w:val="000000"/>
          <w:lang w:val="en-US" w:eastAsia="zh-CN"/>
        </w:rPr>
      </w:pPr>
      <w:bookmarkStart w:id="140" w:name="_Toc25240"/>
      <w:bookmarkStart w:id="141" w:name="_Toc31106"/>
      <w:r>
        <w:rPr>
          <w:rFonts w:hint="eastAsia"/>
          <w:color w:val="000000"/>
          <w:lang w:val="en-US" w:eastAsia="zh-CN"/>
        </w:rPr>
        <w:t>允许误差范围</w:t>
      </w:r>
      <w:bookmarkEnd w:id="140"/>
      <w:bookmarkEnd w:id="141"/>
    </w:p>
    <w:p>
      <w:pPr>
        <w:pStyle w:val="21"/>
        <w:rPr>
          <w:rFonts w:hint="eastAsia"/>
          <w:color w:val="000000"/>
          <w:lang w:val="en-US" w:eastAsia="zh-CN"/>
        </w:rPr>
      </w:pPr>
      <w:r>
        <w:rPr>
          <w:rFonts w:hint="eastAsia"/>
          <w:color w:val="000000"/>
          <w:lang w:val="en-US" w:eastAsia="zh-CN"/>
        </w:rPr>
        <w:t>规格的允许误差按数量计：特级允许有5%的产品不符合该规格的要求，一级和二级允许有10%的产品不符合该规格的要求。</w:t>
      </w:r>
    </w:p>
    <w:p>
      <w:pPr>
        <w:pStyle w:val="38"/>
        <w:bidi w:val="0"/>
        <w:rPr>
          <w:rFonts w:hint="default"/>
          <w:color w:val="000000"/>
          <w:lang w:val="en-US" w:eastAsia="zh-CN"/>
        </w:rPr>
      </w:pPr>
      <w:bookmarkStart w:id="142" w:name="_Toc670"/>
      <w:bookmarkStart w:id="143" w:name="_Toc10745"/>
      <w:r>
        <w:rPr>
          <w:rFonts w:hint="eastAsia"/>
          <w:color w:val="000000"/>
          <w:lang w:val="en-US" w:eastAsia="zh-CN"/>
        </w:rPr>
        <w:t>抽样方法</w:t>
      </w:r>
      <w:bookmarkEnd w:id="142"/>
      <w:bookmarkEnd w:id="143"/>
    </w:p>
    <w:p>
      <w:pPr>
        <w:pStyle w:val="21"/>
        <w:rPr>
          <w:rFonts w:hint="eastAsia"/>
          <w:color w:val="000000"/>
          <w:lang w:val="en-US" w:eastAsia="zh-CN"/>
        </w:rPr>
      </w:pPr>
      <w:r>
        <w:rPr>
          <w:rFonts w:hint="eastAsia"/>
          <w:color w:val="000000"/>
          <w:lang w:val="en-US" w:eastAsia="zh-CN"/>
        </w:rPr>
        <w:t>按GB/T 8855和表3的规定执行。</w:t>
      </w:r>
    </w:p>
    <w:p>
      <w:pPr>
        <w:pStyle w:val="122"/>
        <w:keepNext w:val="0"/>
        <w:keepLines w:val="0"/>
        <w:pageBreakBefore w:val="0"/>
        <w:widowControl/>
        <w:kinsoku/>
        <w:wordWrap/>
        <w:overflowPunct/>
        <w:topLinePunct w:val="0"/>
        <w:autoSpaceDE/>
        <w:autoSpaceDN/>
        <w:bidi w:val="0"/>
        <w:adjustRightInd/>
        <w:snapToGrid/>
        <w:spacing w:before="95" w:beforeLines="30" w:after="95" w:afterLines="30"/>
        <w:textAlignment w:val="auto"/>
        <w:rPr>
          <w:rFonts w:hint="default"/>
          <w:color w:val="000000"/>
          <w:lang w:val="en-US" w:eastAsia="zh-CN"/>
        </w:rPr>
      </w:pPr>
      <w:r>
        <w:rPr>
          <w:rFonts w:hint="eastAsia"/>
          <w:color w:val="000000"/>
          <w:lang w:val="en-US" w:eastAsia="zh-CN"/>
        </w:rPr>
        <w:t>抽样数量</w:t>
      </w:r>
    </w:p>
    <w:tbl>
      <w:tblPr>
        <w:tblStyle w:val="30"/>
        <w:tblW w:w="0" w:type="auto"/>
        <w:tblInd w:w="11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1595"/>
        <w:gridCol w:w="1595"/>
        <w:gridCol w:w="1595"/>
        <w:gridCol w:w="1595"/>
        <w:gridCol w:w="14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83" w:type="dxa"/>
            <w:tcBorders>
              <w:bottom w:val="single" w:color="auto" w:sz="8" w:space="0"/>
              <w:tl2br w:val="nil"/>
              <w:tr2bl w:val="nil"/>
            </w:tcBorders>
            <w:noWrap w:val="0"/>
            <w:vAlign w:val="top"/>
          </w:tcPr>
          <w:p>
            <w:pPr>
              <w:jc w:val="center"/>
              <w:rPr>
                <w:rFonts w:hint="eastAsia" w:ascii="宋体"/>
                <w:color w:val="000000"/>
                <w:vertAlign w:val="baseline"/>
                <w:lang w:val="en-US" w:eastAsia="zh-CN"/>
              </w:rPr>
            </w:pPr>
            <w:r>
              <w:rPr>
                <w:rFonts w:hint="eastAsia" w:ascii="宋体"/>
                <w:color w:val="000000"/>
                <w:vertAlign w:val="baseline"/>
                <w:lang w:val="en-US" w:eastAsia="zh-CN"/>
              </w:rPr>
              <w:t>批量件数</w:t>
            </w:r>
          </w:p>
        </w:tc>
        <w:tc>
          <w:tcPr>
            <w:tcW w:w="1595" w:type="dxa"/>
            <w:tcBorders>
              <w:bottom w:val="single" w:color="auto" w:sz="8" w:space="0"/>
              <w:tl2br w:val="nil"/>
              <w:tr2bl w:val="nil"/>
            </w:tcBorders>
            <w:noWrap w:val="0"/>
            <w:vAlign w:val="top"/>
          </w:tcPr>
          <w:p>
            <w:pPr>
              <w:jc w:val="center"/>
              <w:rPr>
                <w:rFonts w:hint="default" w:ascii="宋体"/>
                <w:color w:val="000000"/>
                <w:vertAlign w:val="baseline"/>
                <w:lang w:val="en-US" w:eastAsia="zh-CN"/>
              </w:rPr>
            </w:pPr>
            <w:r>
              <w:rPr>
                <w:rFonts w:hint="eastAsia" w:ascii="宋体"/>
                <w:color w:val="000000"/>
                <w:sz w:val="18"/>
                <w:szCs w:val="18"/>
                <w:lang w:val="en-US" w:eastAsia="zh-CN"/>
              </w:rPr>
              <w:t>≤</w:t>
            </w:r>
            <w:r>
              <w:rPr>
                <w:rFonts w:hint="eastAsia" w:ascii="宋体" w:hAnsi="宋体" w:eastAsia="宋体" w:cs="宋体"/>
                <w:color w:val="000000"/>
                <w:sz w:val="18"/>
                <w:szCs w:val="18"/>
                <w:vertAlign w:val="baseline"/>
                <w:lang w:val="en-US" w:eastAsia="zh-CN"/>
              </w:rPr>
              <w:t>100</w:t>
            </w:r>
          </w:p>
        </w:tc>
        <w:tc>
          <w:tcPr>
            <w:tcW w:w="1595" w:type="dxa"/>
            <w:tcBorders>
              <w:bottom w:val="single" w:color="auto" w:sz="8" w:space="0"/>
              <w:tl2br w:val="nil"/>
              <w:tr2bl w:val="nil"/>
            </w:tcBorders>
            <w:noWrap w:val="0"/>
            <w:vAlign w:val="top"/>
          </w:tcPr>
          <w:p>
            <w:pPr>
              <w:jc w:val="center"/>
              <w:rPr>
                <w:rFonts w:hint="eastAsia" w:ascii="宋体" w:hAnsi="宋体" w:eastAsia="宋体" w:cs="宋体"/>
                <w:color w:val="000000"/>
                <w:kern w:val="2"/>
                <w:sz w:val="21"/>
                <w:szCs w:val="24"/>
                <w:vertAlign w:val="baseline"/>
                <w:lang w:val="en-US" w:eastAsia="zh-CN" w:bidi="ar-SA"/>
              </w:rPr>
            </w:pPr>
            <w:r>
              <w:rPr>
                <w:rFonts w:hint="eastAsia" w:ascii="宋体" w:hAnsi="宋体" w:eastAsia="宋体" w:cs="宋体"/>
                <w:color w:val="000000"/>
                <w:sz w:val="18"/>
                <w:szCs w:val="18"/>
                <w:vertAlign w:val="baseline"/>
                <w:lang w:val="en-US" w:eastAsia="zh-CN"/>
              </w:rPr>
              <w:t>100</w:t>
            </w:r>
            <w:r>
              <w:rPr>
                <w:rFonts w:hint="eastAsia" w:ascii="宋体" w:hAnsi="宋体" w:eastAsia="宋体" w:cs="宋体"/>
                <w:color w:val="000000"/>
                <w:sz w:val="18"/>
                <w:szCs w:val="18"/>
              </w:rPr>
              <w:t>～</w:t>
            </w:r>
            <w:r>
              <w:rPr>
                <w:rFonts w:hint="eastAsia" w:ascii="宋体" w:hAnsi="宋体" w:eastAsia="宋体" w:cs="宋体"/>
                <w:color w:val="000000"/>
                <w:sz w:val="18"/>
                <w:szCs w:val="18"/>
                <w:vertAlign w:val="baseline"/>
                <w:lang w:val="en-US" w:eastAsia="zh-CN"/>
              </w:rPr>
              <w:t>300</w:t>
            </w:r>
          </w:p>
        </w:tc>
        <w:tc>
          <w:tcPr>
            <w:tcW w:w="1595" w:type="dxa"/>
            <w:tcBorders>
              <w:bottom w:val="single" w:color="auto" w:sz="8" w:space="0"/>
              <w:tl2br w:val="nil"/>
              <w:tr2bl w:val="nil"/>
            </w:tcBorders>
            <w:noWrap w:val="0"/>
            <w:vAlign w:val="top"/>
          </w:tcPr>
          <w:p>
            <w:pPr>
              <w:jc w:val="center"/>
              <w:rPr>
                <w:rFonts w:hint="eastAsia" w:ascii="宋体" w:hAnsi="宋体" w:eastAsia="宋体" w:cs="宋体"/>
                <w:color w:val="000000"/>
                <w:kern w:val="2"/>
                <w:sz w:val="21"/>
                <w:szCs w:val="24"/>
                <w:vertAlign w:val="baseline"/>
                <w:lang w:val="en-US" w:eastAsia="zh-CN" w:bidi="ar-SA"/>
              </w:rPr>
            </w:pPr>
            <w:r>
              <w:rPr>
                <w:rFonts w:hint="eastAsia" w:ascii="宋体" w:hAnsi="宋体" w:eastAsia="宋体" w:cs="宋体"/>
                <w:color w:val="000000"/>
                <w:sz w:val="18"/>
                <w:szCs w:val="18"/>
                <w:vertAlign w:val="baseline"/>
                <w:lang w:val="en-US" w:eastAsia="zh-CN"/>
              </w:rPr>
              <w:t>301</w:t>
            </w:r>
            <w:r>
              <w:rPr>
                <w:rFonts w:hint="eastAsia" w:ascii="宋体" w:hAnsi="宋体" w:eastAsia="宋体" w:cs="宋体"/>
                <w:color w:val="000000"/>
                <w:sz w:val="18"/>
                <w:szCs w:val="18"/>
              </w:rPr>
              <w:t>～</w:t>
            </w:r>
            <w:r>
              <w:rPr>
                <w:rFonts w:hint="eastAsia" w:ascii="宋体" w:hAnsi="宋体" w:eastAsia="宋体" w:cs="宋体"/>
                <w:color w:val="000000"/>
                <w:sz w:val="18"/>
                <w:szCs w:val="18"/>
                <w:vertAlign w:val="baseline"/>
                <w:lang w:val="en-US" w:eastAsia="zh-CN"/>
              </w:rPr>
              <w:t>500</w:t>
            </w:r>
          </w:p>
        </w:tc>
        <w:tc>
          <w:tcPr>
            <w:tcW w:w="1595" w:type="dxa"/>
            <w:tcBorders>
              <w:bottom w:val="single" w:color="auto" w:sz="8" w:space="0"/>
              <w:tl2br w:val="nil"/>
              <w:tr2bl w:val="nil"/>
            </w:tcBorders>
            <w:noWrap w:val="0"/>
            <w:vAlign w:val="top"/>
          </w:tcPr>
          <w:p>
            <w:pPr>
              <w:jc w:val="center"/>
              <w:rPr>
                <w:rFonts w:hint="eastAsia" w:ascii="宋体" w:hAnsi="宋体" w:eastAsia="宋体" w:cs="宋体"/>
                <w:color w:val="000000"/>
                <w:kern w:val="2"/>
                <w:sz w:val="21"/>
                <w:szCs w:val="24"/>
                <w:vertAlign w:val="baseline"/>
                <w:lang w:val="en-US" w:eastAsia="zh-CN" w:bidi="ar-SA"/>
              </w:rPr>
            </w:pPr>
            <w:r>
              <w:rPr>
                <w:rFonts w:hint="eastAsia" w:ascii="宋体" w:hAnsi="宋体" w:eastAsia="宋体" w:cs="宋体"/>
                <w:color w:val="000000"/>
                <w:sz w:val="18"/>
                <w:szCs w:val="18"/>
                <w:vertAlign w:val="baseline"/>
                <w:lang w:val="en-US" w:eastAsia="zh-CN"/>
              </w:rPr>
              <w:t>501</w:t>
            </w:r>
            <w:r>
              <w:rPr>
                <w:rFonts w:hint="eastAsia" w:ascii="宋体" w:hAnsi="宋体" w:eastAsia="宋体" w:cs="宋体"/>
                <w:color w:val="000000"/>
                <w:sz w:val="18"/>
                <w:szCs w:val="18"/>
              </w:rPr>
              <w:t>～</w:t>
            </w:r>
            <w:r>
              <w:rPr>
                <w:rFonts w:hint="eastAsia" w:ascii="宋体" w:hAnsi="宋体" w:eastAsia="宋体" w:cs="宋体"/>
                <w:color w:val="000000"/>
                <w:sz w:val="18"/>
                <w:szCs w:val="18"/>
                <w:vertAlign w:val="baseline"/>
                <w:lang w:val="en-US" w:eastAsia="zh-CN"/>
              </w:rPr>
              <w:t>1 000</w:t>
            </w:r>
          </w:p>
        </w:tc>
        <w:tc>
          <w:tcPr>
            <w:tcW w:w="1474" w:type="dxa"/>
            <w:tcBorders>
              <w:bottom w:val="single" w:color="auto" w:sz="8" w:space="0"/>
              <w:tl2br w:val="nil"/>
              <w:tr2bl w:val="nil"/>
            </w:tcBorders>
            <w:noWrap w:val="0"/>
            <w:vAlign w:val="top"/>
          </w:tcPr>
          <w:p>
            <w:pPr>
              <w:jc w:val="center"/>
              <w:rPr>
                <w:rFonts w:hint="eastAsia" w:ascii="宋体"/>
                <w:color w:val="000000"/>
                <w:vertAlign w:val="baseline"/>
                <w:lang w:val="en-US" w:eastAsia="zh-CN"/>
              </w:rPr>
            </w:pPr>
            <w:r>
              <w:rPr>
                <w:rFonts w:hint="eastAsia" w:ascii="宋体" w:hAnsi="宋体" w:eastAsia="宋体" w:cs="宋体"/>
                <w:color w:val="000000"/>
                <w:sz w:val="18"/>
                <w:szCs w:val="18"/>
                <w:vertAlign w:val="baseline"/>
                <w:lang w:val="en-US" w:eastAsia="zh-CN"/>
              </w:rPr>
              <w:t>＞1 000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83" w:type="dxa"/>
            <w:tcBorders>
              <w:top w:val="single" w:color="auto" w:sz="8" w:space="0"/>
              <w:tl2br w:val="nil"/>
              <w:tr2bl w:val="nil"/>
            </w:tcBorders>
            <w:noWrap w:val="0"/>
            <w:vAlign w:val="top"/>
          </w:tcPr>
          <w:p>
            <w:pPr>
              <w:jc w:val="center"/>
              <w:rPr>
                <w:rFonts w:hint="eastAsia" w:ascii="宋体"/>
                <w:color w:val="000000"/>
                <w:vertAlign w:val="baseline"/>
                <w:lang w:val="en-US" w:eastAsia="zh-CN"/>
              </w:rPr>
            </w:pPr>
            <w:r>
              <w:rPr>
                <w:rFonts w:hint="eastAsia" w:ascii="宋体"/>
                <w:color w:val="000000"/>
                <w:vertAlign w:val="baseline"/>
                <w:lang w:val="en-US" w:eastAsia="zh-CN"/>
              </w:rPr>
              <w:t>抽样件数</w:t>
            </w:r>
          </w:p>
        </w:tc>
        <w:tc>
          <w:tcPr>
            <w:tcW w:w="1595" w:type="dxa"/>
            <w:tcBorders>
              <w:top w:val="single" w:color="auto" w:sz="8" w:space="0"/>
              <w:tl2br w:val="nil"/>
              <w:tr2bl w:val="nil"/>
            </w:tcBorders>
            <w:noWrap w:val="0"/>
            <w:vAlign w:val="top"/>
          </w:tcPr>
          <w:p>
            <w:pPr>
              <w:jc w:val="center"/>
              <w:rPr>
                <w:rFonts w:hint="eastAsia" w:ascii="宋体" w:hAnsi="宋体" w:eastAsia="宋体" w:cs="宋体"/>
                <w:color w:val="000000"/>
                <w:vertAlign w:val="baseline"/>
                <w:lang w:val="en-US" w:eastAsia="zh-CN"/>
              </w:rPr>
            </w:pPr>
            <w:r>
              <w:rPr>
                <w:rFonts w:hint="eastAsia" w:ascii="宋体" w:hAnsi="宋体" w:eastAsia="宋体" w:cs="宋体"/>
                <w:color w:val="000000"/>
                <w:vertAlign w:val="baseline"/>
                <w:lang w:val="en-US" w:eastAsia="zh-CN"/>
              </w:rPr>
              <w:t>5</w:t>
            </w:r>
          </w:p>
        </w:tc>
        <w:tc>
          <w:tcPr>
            <w:tcW w:w="1595" w:type="dxa"/>
            <w:tcBorders>
              <w:top w:val="single" w:color="auto" w:sz="8" w:space="0"/>
              <w:tl2br w:val="nil"/>
              <w:tr2bl w:val="nil"/>
            </w:tcBorders>
            <w:noWrap w:val="0"/>
            <w:vAlign w:val="top"/>
          </w:tcPr>
          <w:p>
            <w:pPr>
              <w:jc w:val="center"/>
              <w:rPr>
                <w:rFonts w:hint="default" w:ascii="宋体" w:hAnsi="宋体" w:eastAsia="宋体" w:cs="宋体"/>
                <w:color w:val="000000"/>
                <w:vertAlign w:val="baseline"/>
                <w:lang w:val="en-US" w:eastAsia="zh-CN"/>
              </w:rPr>
            </w:pPr>
            <w:r>
              <w:rPr>
                <w:rFonts w:hint="eastAsia" w:ascii="宋体" w:hAnsi="宋体" w:eastAsia="宋体" w:cs="宋体"/>
                <w:color w:val="000000"/>
                <w:vertAlign w:val="baseline"/>
                <w:lang w:val="en-US" w:eastAsia="zh-CN"/>
              </w:rPr>
              <w:t>7</w:t>
            </w:r>
          </w:p>
        </w:tc>
        <w:tc>
          <w:tcPr>
            <w:tcW w:w="1595" w:type="dxa"/>
            <w:tcBorders>
              <w:top w:val="single" w:color="auto" w:sz="8" w:space="0"/>
              <w:tl2br w:val="nil"/>
              <w:tr2bl w:val="nil"/>
            </w:tcBorders>
            <w:noWrap w:val="0"/>
            <w:vAlign w:val="top"/>
          </w:tcPr>
          <w:p>
            <w:pPr>
              <w:jc w:val="center"/>
              <w:rPr>
                <w:rFonts w:hint="default" w:ascii="宋体" w:hAnsi="宋体" w:eastAsia="宋体" w:cs="宋体"/>
                <w:color w:val="000000"/>
                <w:vertAlign w:val="baseline"/>
                <w:lang w:val="en-US" w:eastAsia="zh-CN"/>
              </w:rPr>
            </w:pPr>
            <w:r>
              <w:rPr>
                <w:rFonts w:hint="eastAsia" w:ascii="宋体" w:hAnsi="宋体" w:eastAsia="宋体" w:cs="宋体"/>
                <w:color w:val="000000"/>
                <w:vertAlign w:val="baseline"/>
                <w:lang w:val="en-US" w:eastAsia="zh-CN"/>
              </w:rPr>
              <w:t>9</w:t>
            </w:r>
          </w:p>
        </w:tc>
        <w:tc>
          <w:tcPr>
            <w:tcW w:w="1595" w:type="dxa"/>
            <w:tcBorders>
              <w:top w:val="single" w:color="auto" w:sz="8" w:space="0"/>
              <w:tl2br w:val="nil"/>
              <w:tr2bl w:val="nil"/>
            </w:tcBorders>
            <w:noWrap w:val="0"/>
            <w:vAlign w:val="top"/>
          </w:tcPr>
          <w:p>
            <w:pPr>
              <w:jc w:val="center"/>
              <w:rPr>
                <w:rFonts w:hint="default" w:ascii="宋体" w:hAnsi="宋体" w:eastAsia="宋体" w:cs="宋体"/>
                <w:color w:val="000000"/>
                <w:vertAlign w:val="baseline"/>
                <w:lang w:val="en-US" w:eastAsia="zh-CN"/>
              </w:rPr>
            </w:pPr>
            <w:r>
              <w:rPr>
                <w:rFonts w:hint="eastAsia" w:ascii="宋体" w:hAnsi="宋体" w:eastAsia="宋体" w:cs="宋体"/>
                <w:color w:val="000000"/>
                <w:vertAlign w:val="baseline"/>
                <w:lang w:val="en-US" w:eastAsia="zh-CN"/>
              </w:rPr>
              <w:t>10</w:t>
            </w:r>
          </w:p>
        </w:tc>
        <w:tc>
          <w:tcPr>
            <w:tcW w:w="1474" w:type="dxa"/>
            <w:tcBorders>
              <w:top w:val="single" w:color="auto" w:sz="8" w:space="0"/>
              <w:tl2br w:val="nil"/>
              <w:tr2bl w:val="nil"/>
            </w:tcBorders>
            <w:noWrap w:val="0"/>
            <w:vAlign w:val="top"/>
          </w:tcPr>
          <w:p>
            <w:pPr>
              <w:jc w:val="center"/>
              <w:rPr>
                <w:rFonts w:hint="default" w:ascii="宋体" w:hAnsi="宋体" w:eastAsia="宋体" w:cs="宋体"/>
                <w:color w:val="000000"/>
                <w:vertAlign w:val="baseline"/>
                <w:lang w:val="en-US" w:eastAsia="zh-CN"/>
              </w:rPr>
            </w:pPr>
            <w:r>
              <w:rPr>
                <w:rFonts w:hint="eastAsia" w:ascii="宋体" w:hAnsi="宋体" w:eastAsia="宋体" w:cs="宋体"/>
                <w:color w:val="000000"/>
                <w:vertAlign w:val="baseline"/>
                <w:lang w:val="en-US" w:eastAsia="zh-CN"/>
              </w:rPr>
              <w:t>15</w:t>
            </w:r>
          </w:p>
        </w:tc>
      </w:tr>
    </w:tbl>
    <w:p>
      <w:pPr>
        <w:pStyle w:val="41"/>
        <w:bidi w:val="0"/>
        <w:rPr>
          <w:color w:val="000000"/>
        </w:rPr>
      </w:pPr>
      <w:bookmarkStart w:id="144" w:name="_Toc1488"/>
      <w:bookmarkStart w:id="145" w:name="_Toc7144"/>
      <w:r>
        <w:rPr>
          <w:rFonts w:hint="eastAsia"/>
          <w:color w:val="000000"/>
          <w:lang w:eastAsia="zh-CN"/>
        </w:rPr>
        <w:t>包装、标识和标志、贮存、运输</w:t>
      </w:r>
      <w:bookmarkEnd w:id="144"/>
      <w:bookmarkEnd w:id="145"/>
    </w:p>
    <w:p>
      <w:pPr>
        <w:pStyle w:val="38"/>
        <w:bidi w:val="0"/>
        <w:rPr>
          <w:color w:val="000000"/>
        </w:rPr>
      </w:pPr>
      <w:bookmarkStart w:id="146" w:name="_Toc23194"/>
      <w:bookmarkStart w:id="147" w:name="_Toc22486"/>
      <w:r>
        <w:rPr>
          <w:rFonts w:hint="eastAsia"/>
          <w:color w:val="000000"/>
          <w:lang w:eastAsia="zh-CN"/>
        </w:rPr>
        <w:t>包装</w:t>
      </w:r>
      <w:bookmarkEnd w:id="146"/>
      <w:bookmarkEnd w:id="147"/>
    </w:p>
    <w:p>
      <w:pPr>
        <w:pStyle w:val="42"/>
        <w:bidi w:val="0"/>
        <w:rPr>
          <w:color w:val="000000"/>
        </w:rPr>
      </w:pPr>
      <w:bookmarkStart w:id="148" w:name="_Toc21327"/>
      <w:bookmarkStart w:id="149" w:name="_Toc28938"/>
      <w:r>
        <w:rPr>
          <w:rFonts w:hint="eastAsia"/>
          <w:color w:val="000000"/>
          <w:lang w:eastAsia="zh-CN"/>
        </w:rPr>
        <w:t>基本要求</w:t>
      </w:r>
      <w:bookmarkEnd w:id="148"/>
      <w:bookmarkEnd w:id="149"/>
    </w:p>
    <w:p>
      <w:pPr>
        <w:pStyle w:val="21"/>
        <w:rPr>
          <w:rFonts w:hint="eastAsia"/>
          <w:color w:val="000000"/>
          <w:lang w:eastAsia="zh-CN"/>
        </w:rPr>
      </w:pPr>
      <w:r>
        <w:rPr>
          <w:rFonts w:hint="eastAsia"/>
          <w:color w:val="000000"/>
          <w:lang w:eastAsia="zh-CN"/>
        </w:rPr>
        <w:t>同一包装内应为同一地点生产、同一等级和同一规格的产品。包装内的产品可视部分应具有整个包装产品的代表性。</w:t>
      </w:r>
    </w:p>
    <w:p>
      <w:pPr>
        <w:pStyle w:val="42"/>
        <w:bidi w:val="0"/>
        <w:rPr>
          <w:rFonts w:hint="eastAsia"/>
          <w:color w:val="000000"/>
          <w:lang w:eastAsia="zh-CN"/>
        </w:rPr>
      </w:pPr>
      <w:bookmarkStart w:id="150" w:name="_Toc30688"/>
      <w:bookmarkStart w:id="151" w:name="_Toc3428"/>
      <w:r>
        <w:rPr>
          <w:rFonts w:hint="eastAsia"/>
          <w:color w:val="000000"/>
          <w:lang w:eastAsia="zh-CN"/>
        </w:rPr>
        <w:t>包装方式</w:t>
      </w:r>
      <w:bookmarkEnd w:id="150"/>
      <w:bookmarkEnd w:id="151"/>
    </w:p>
    <w:p>
      <w:pPr>
        <w:pStyle w:val="21"/>
        <w:rPr>
          <w:rFonts w:hint="eastAsia"/>
          <w:color w:val="000000"/>
          <w:lang w:eastAsia="zh-CN"/>
        </w:rPr>
      </w:pPr>
      <w:r>
        <w:rPr>
          <w:rFonts w:hint="eastAsia"/>
          <w:color w:val="000000"/>
          <w:lang w:eastAsia="zh-CN"/>
        </w:rPr>
        <w:t>一般采用捆扎或纸箱包装，也可根据用户的要求进行包装。</w:t>
      </w:r>
    </w:p>
    <w:p>
      <w:pPr>
        <w:pStyle w:val="42"/>
        <w:bidi w:val="0"/>
        <w:rPr>
          <w:rFonts w:hint="eastAsia"/>
          <w:color w:val="000000"/>
          <w:lang w:eastAsia="zh-CN"/>
        </w:rPr>
      </w:pPr>
      <w:bookmarkStart w:id="152" w:name="_Toc32698"/>
      <w:bookmarkStart w:id="153" w:name="_Toc5685"/>
      <w:r>
        <w:rPr>
          <w:rFonts w:hint="eastAsia"/>
          <w:color w:val="000000"/>
          <w:lang w:eastAsia="zh-CN"/>
        </w:rPr>
        <w:t>包装材料</w:t>
      </w:r>
      <w:bookmarkEnd w:id="152"/>
      <w:bookmarkEnd w:id="153"/>
    </w:p>
    <w:p>
      <w:pPr>
        <w:pStyle w:val="109"/>
        <w:bidi w:val="0"/>
        <w:rPr>
          <w:rFonts w:hint="eastAsia"/>
          <w:color w:val="000000"/>
          <w:lang w:val="en-US" w:eastAsia="zh-CN"/>
        </w:rPr>
      </w:pPr>
      <w:r>
        <w:rPr>
          <w:rFonts w:hint="eastAsia"/>
          <w:color w:val="000000"/>
          <w:lang w:eastAsia="zh-CN"/>
        </w:rPr>
        <w:t>包装材料应清洁、卫生、干燥、无毒、无异味，符合食品卫生要求，</w:t>
      </w:r>
      <w:r>
        <w:rPr>
          <w:rFonts w:hint="eastAsia"/>
          <w:color w:val="000000"/>
        </w:rPr>
        <w:t>并妥善存放。</w:t>
      </w:r>
      <w:r>
        <w:rPr>
          <w:rFonts w:hint="eastAsia"/>
          <w:color w:val="000000"/>
          <w:lang w:eastAsia="zh-CN"/>
        </w:rPr>
        <w:t>包装纸箱应符合</w:t>
      </w:r>
      <w:r>
        <w:rPr>
          <w:rFonts w:hint="eastAsia"/>
          <w:color w:val="000000"/>
          <w:lang w:val="en-US" w:eastAsia="zh-CN"/>
        </w:rPr>
        <w:t>GB/T 6543和NY/T 658的规定。</w:t>
      </w:r>
    </w:p>
    <w:p>
      <w:pPr>
        <w:pStyle w:val="109"/>
        <w:bidi w:val="0"/>
        <w:rPr>
          <w:rFonts w:hint="eastAsia"/>
          <w:color w:val="000000"/>
        </w:rPr>
      </w:pPr>
      <w:r>
        <w:rPr>
          <w:rFonts w:hint="eastAsia"/>
          <w:color w:val="000000"/>
        </w:rPr>
        <w:t>再利用的包装</w:t>
      </w:r>
      <w:r>
        <w:rPr>
          <w:rFonts w:hint="eastAsia"/>
          <w:color w:val="000000"/>
          <w:lang w:eastAsia="zh-CN"/>
        </w:rPr>
        <w:t>材料</w:t>
      </w:r>
      <w:r>
        <w:rPr>
          <w:rFonts w:hint="eastAsia"/>
          <w:color w:val="000000"/>
        </w:rPr>
        <w:t>，应清洗干净，防止有害物质污染。</w:t>
      </w:r>
    </w:p>
    <w:p>
      <w:pPr>
        <w:pStyle w:val="42"/>
        <w:bidi w:val="0"/>
        <w:rPr>
          <w:rFonts w:hint="default"/>
          <w:color w:val="000000"/>
          <w:lang w:val="en-US" w:eastAsia="zh-CN"/>
        </w:rPr>
      </w:pPr>
      <w:bookmarkStart w:id="154" w:name="_Toc6150"/>
      <w:bookmarkStart w:id="155" w:name="_Toc11137"/>
      <w:r>
        <w:rPr>
          <w:rFonts w:hint="eastAsia"/>
          <w:color w:val="000000"/>
          <w:lang w:val="en-US" w:eastAsia="zh-CN"/>
        </w:rPr>
        <w:t>净质量允许偏差</w:t>
      </w:r>
      <w:bookmarkEnd w:id="154"/>
      <w:bookmarkEnd w:id="155"/>
    </w:p>
    <w:p>
      <w:pPr>
        <w:pStyle w:val="21"/>
        <w:rPr>
          <w:rFonts w:hint="eastAsia"/>
          <w:color w:val="000000"/>
          <w:lang w:val="en-US" w:eastAsia="zh-CN"/>
        </w:rPr>
      </w:pPr>
      <w:r>
        <w:rPr>
          <w:rFonts w:hint="eastAsia"/>
          <w:color w:val="000000"/>
          <w:lang w:val="en-US" w:eastAsia="zh-CN"/>
        </w:rPr>
        <w:t>每扎或每箱质量视具体情况确定，净质量和允许负偏差应符合国家质量监督检验检疫总局[2005]第75号令的规定。</w:t>
      </w:r>
    </w:p>
    <w:p>
      <w:pPr>
        <w:pStyle w:val="42"/>
        <w:bidi w:val="0"/>
        <w:rPr>
          <w:rFonts w:hint="default"/>
          <w:color w:val="000000"/>
          <w:lang w:val="en-US" w:eastAsia="zh-CN"/>
        </w:rPr>
      </w:pPr>
      <w:bookmarkStart w:id="156" w:name="_Toc28867"/>
      <w:bookmarkStart w:id="157" w:name="_Toc7570"/>
      <w:r>
        <w:rPr>
          <w:rFonts w:hint="eastAsia"/>
          <w:color w:val="000000"/>
          <w:lang w:val="en-US" w:eastAsia="zh-CN"/>
        </w:rPr>
        <w:t>限度范围</w:t>
      </w:r>
      <w:bookmarkEnd w:id="156"/>
      <w:bookmarkEnd w:id="157"/>
    </w:p>
    <w:p>
      <w:pPr>
        <w:pStyle w:val="21"/>
        <w:rPr>
          <w:rFonts w:hint="eastAsia"/>
          <w:color w:val="000000"/>
          <w:lang w:val="en-US" w:eastAsia="zh-CN"/>
        </w:rPr>
      </w:pPr>
      <w:r>
        <w:rPr>
          <w:rFonts w:hint="eastAsia"/>
          <w:color w:val="000000"/>
          <w:lang w:val="en-US" w:eastAsia="zh-CN"/>
        </w:rPr>
        <w:t>每批受检样品质量和大小不符合等级、规格要求的允许误差，按所检单位的平均值计算，其值不应超过规定的限度，且任何所检单位的允许误差值不应超过规定值的2倍。</w:t>
      </w:r>
    </w:p>
    <w:p>
      <w:pPr>
        <w:pStyle w:val="38"/>
        <w:bidi w:val="0"/>
        <w:rPr>
          <w:rFonts w:hint="default"/>
          <w:color w:val="000000"/>
          <w:lang w:val="en-US" w:eastAsia="zh-CN"/>
        </w:rPr>
      </w:pPr>
      <w:bookmarkStart w:id="158" w:name="_Toc11803"/>
      <w:bookmarkStart w:id="159" w:name="_Toc11762"/>
      <w:r>
        <w:rPr>
          <w:rFonts w:hint="eastAsia"/>
          <w:color w:val="000000"/>
          <w:lang w:val="en-US" w:eastAsia="zh-CN"/>
        </w:rPr>
        <w:t>标识和标志</w:t>
      </w:r>
      <w:bookmarkEnd w:id="158"/>
      <w:bookmarkEnd w:id="159"/>
    </w:p>
    <w:p>
      <w:pPr>
        <w:pStyle w:val="59"/>
        <w:bidi w:val="0"/>
        <w:rPr>
          <w:rFonts w:hint="eastAsia"/>
          <w:color w:val="000000"/>
          <w:lang w:val="en-US" w:eastAsia="zh-CN"/>
        </w:rPr>
      </w:pPr>
      <w:r>
        <w:rPr>
          <w:rFonts w:hint="eastAsia"/>
          <w:color w:val="000000"/>
          <w:lang w:val="en-US" w:eastAsia="zh-CN"/>
        </w:rPr>
        <w:t>包装物上应有明显标识，内容包括：产品名称、等级、规格、产品的执行标准编号、生产或供应商名称及详细地址、产地、净质量和采收、包装日期。标注内容应字迹清晰、规范、完整。产品标签应符合GB 7718的规定。</w:t>
      </w:r>
    </w:p>
    <w:p>
      <w:pPr>
        <w:pStyle w:val="59"/>
        <w:bidi w:val="0"/>
        <w:rPr>
          <w:rFonts w:hint="eastAsia"/>
          <w:color w:val="000000"/>
        </w:rPr>
      </w:pPr>
      <w:r>
        <w:rPr>
          <w:rFonts w:hint="eastAsia"/>
          <w:color w:val="000000"/>
          <w:lang w:val="en-US" w:eastAsia="zh-CN"/>
        </w:rPr>
        <w:t>包装物上应有地理标志产品专用标志，地理标志产品专用标志使用应符合GB/T 17924的规定。</w:t>
      </w:r>
    </w:p>
    <w:p>
      <w:pPr>
        <w:pStyle w:val="38"/>
        <w:bidi w:val="0"/>
        <w:rPr>
          <w:rFonts w:hint="default"/>
          <w:color w:val="000000"/>
          <w:lang w:val="en-US" w:eastAsia="zh-CN"/>
        </w:rPr>
      </w:pPr>
      <w:bookmarkStart w:id="160" w:name="_Toc5064"/>
      <w:bookmarkStart w:id="161" w:name="_Toc23062"/>
      <w:r>
        <w:rPr>
          <w:rFonts w:hint="eastAsia"/>
          <w:color w:val="000000"/>
          <w:lang w:val="en-US" w:eastAsia="zh-CN"/>
        </w:rPr>
        <w:t>贮存</w:t>
      </w:r>
      <w:bookmarkEnd w:id="160"/>
      <w:bookmarkEnd w:id="161"/>
    </w:p>
    <w:p>
      <w:pPr>
        <w:pStyle w:val="21"/>
        <w:bidi w:val="0"/>
        <w:rPr>
          <w:color w:val="000000"/>
        </w:rPr>
      </w:pPr>
      <w:r>
        <w:rPr>
          <w:rFonts w:hint="eastAsia" w:ascii="宋体" w:hAnsi="宋体" w:eastAsia="宋体" w:cs="宋体"/>
          <w:color w:val="000000"/>
          <w:kern w:val="0"/>
          <w:sz w:val="21"/>
          <w:szCs w:val="21"/>
          <w:lang w:val="en-US" w:eastAsia="zh-CN" w:bidi="ar"/>
        </w:rPr>
        <w:t>贮存冷库温度为0℃～4℃，湿度为80%～85%。库内堆码应保证气流均匀流通。贮存条件应符合NY/T</w:t>
      </w:r>
      <w:r>
        <w:rPr>
          <w:rFonts w:hint="eastAsia"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1056</w:t>
      </w:r>
      <w:r>
        <w:rPr>
          <w:rFonts w:hint="eastAsia" w:hAnsi="宋体" w:eastAsia="宋体" w:cs="宋体"/>
          <w:color w:val="000000"/>
          <w:kern w:val="0"/>
          <w:sz w:val="21"/>
          <w:szCs w:val="21"/>
          <w:lang w:val="en-US" w:eastAsia="zh-CN" w:bidi="ar"/>
        </w:rPr>
        <w:t>的规定</w:t>
      </w:r>
      <w:r>
        <w:rPr>
          <w:rFonts w:hint="eastAsia" w:ascii="宋体" w:hAnsi="宋体" w:eastAsia="宋体" w:cs="宋体"/>
          <w:color w:val="000000"/>
          <w:kern w:val="0"/>
          <w:sz w:val="21"/>
          <w:szCs w:val="21"/>
          <w:lang w:val="en-US" w:eastAsia="zh-CN" w:bidi="ar"/>
        </w:rPr>
        <w:t>。</w:t>
      </w:r>
    </w:p>
    <w:p>
      <w:pPr>
        <w:pStyle w:val="38"/>
        <w:bidi w:val="0"/>
        <w:rPr>
          <w:rFonts w:hint="default"/>
          <w:color w:val="000000"/>
          <w:lang w:val="en-US" w:eastAsia="zh-CN"/>
        </w:rPr>
      </w:pPr>
      <w:bookmarkStart w:id="162" w:name="_Toc14861"/>
      <w:bookmarkStart w:id="163" w:name="_Toc32081"/>
      <w:r>
        <w:rPr>
          <w:rFonts w:hint="eastAsia"/>
          <w:color w:val="000000"/>
          <w:lang w:val="en-US" w:eastAsia="zh-CN"/>
        </w:rPr>
        <w:t>运输</w:t>
      </w:r>
      <w:bookmarkEnd w:id="162"/>
      <w:bookmarkEnd w:id="163"/>
    </w:p>
    <w:p>
      <w:pPr>
        <w:pStyle w:val="21"/>
        <w:bidi w:val="0"/>
        <w:rPr>
          <w:color w:val="000000"/>
        </w:rPr>
      </w:pPr>
      <w:r>
        <w:rPr>
          <w:rFonts w:hint="eastAsia"/>
          <w:color w:val="000000"/>
          <w:lang w:val="en-US" w:eastAsia="zh-CN"/>
        </w:rPr>
        <w:t xml:space="preserve">运输前应进行预冷，宜使用冷藏车辆进行运输，冷藏车厢内温度应控制产品中心温度在4℃～8℃。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装卸时应轻拿轻放，严防机械损伤。运输条件应符合NY/T 1056要求。</w:t>
      </w:r>
    </w:p>
    <w:p>
      <w:pPr>
        <w:pStyle w:val="41"/>
        <w:bidi w:val="0"/>
        <w:rPr>
          <w:rFonts w:hint="eastAsia"/>
          <w:color w:val="000000"/>
          <w:lang w:val="en-US" w:eastAsia="zh-CN"/>
        </w:rPr>
      </w:pPr>
      <w:bookmarkStart w:id="164" w:name="_Toc4039"/>
      <w:bookmarkStart w:id="165" w:name="_Toc32420"/>
      <w:r>
        <w:rPr>
          <w:rFonts w:hint="eastAsia"/>
          <w:color w:val="000000"/>
          <w:lang w:val="en-US" w:eastAsia="zh-CN"/>
        </w:rPr>
        <w:t>生产废弃物处理</w:t>
      </w:r>
      <w:bookmarkEnd w:id="164"/>
      <w:bookmarkEnd w:id="165"/>
    </w:p>
    <w:p>
      <w:pPr>
        <w:pStyle w:val="21"/>
        <w:bidi w:val="0"/>
        <w:rPr>
          <w:rFonts w:hint="eastAsia"/>
          <w:color w:val="000000"/>
          <w:lang w:val="en-US" w:eastAsia="zh-CN"/>
        </w:rPr>
      </w:pPr>
      <w:r>
        <w:rPr>
          <w:rFonts w:hint="eastAsia"/>
          <w:color w:val="000000"/>
          <w:lang w:val="en-US" w:eastAsia="zh-CN"/>
        </w:rPr>
        <w:t>收集植株残体，运送到指定地点集中处理，沤制腐熟后用作有机肥料避免污染环境。</w:t>
      </w:r>
    </w:p>
    <w:p>
      <w:pPr>
        <w:pStyle w:val="41"/>
        <w:bidi w:val="0"/>
        <w:rPr>
          <w:rFonts w:hint="eastAsia"/>
          <w:color w:val="000000"/>
          <w:lang w:val="en-US" w:eastAsia="zh-CN"/>
        </w:rPr>
      </w:pPr>
      <w:bookmarkStart w:id="166" w:name="_Toc4824"/>
      <w:bookmarkStart w:id="167" w:name="_Toc19105"/>
      <w:r>
        <w:rPr>
          <w:rFonts w:hint="eastAsia"/>
          <w:color w:val="000000"/>
          <w:lang w:val="en-US" w:eastAsia="zh-CN"/>
        </w:rPr>
        <w:t>追溯管理</w:t>
      </w:r>
      <w:bookmarkEnd w:id="166"/>
      <w:bookmarkEnd w:id="167"/>
    </w:p>
    <w:p>
      <w:pPr>
        <w:pStyle w:val="38"/>
        <w:keepNext w:val="0"/>
        <w:keepLines w:val="0"/>
        <w:pageBreakBefore w:val="0"/>
        <w:widowControl/>
        <w:kinsoku/>
        <w:wordWrap/>
        <w:overflowPunct/>
        <w:topLinePunct w:val="0"/>
        <w:autoSpaceDE/>
        <w:autoSpaceDN/>
        <w:bidi w:val="0"/>
        <w:adjustRightInd/>
        <w:snapToGrid/>
        <w:spacing w:before="0" w:beforeLines="0" w:after="0" w:afterLines="0"/>
        <w:textAlignment w:val="auto"/>
        <w:rPr>
          <w:color w:val="000000"/>
        </w:rPr>
      </w:pPr>
      <w:bookmarkStart w:id="168" w:name="_Toc25869"/>
      <w:bookmarkStart w:id="169" w:name="_Toc16898"/>
      <w:r>
        <w:rPr>
          <w:rFonts w:hint="eastAsia" w:ascii="宋体" w:hAnsi="宋体" w:eastAsia="宋体" w:cs="宋体"/>
          <w:color w:val="000000"/>
          <w:lang w:val="en-US" w:eastAsia="zh-CN"/>
        </w:rPr>
        <w:t>在国家农产品质量安全追溯平台注册并如实填写</w:t>
      </w:r>
      <w:r>
        <w:rPr>
          <w:rFonts w:hint="eastAsia" w:ascii="宋体" w:hAnsi="宋体" w:eastAsia="宋体" w:cs="宋体"/>
          <w:strike w:val="0"/>
          <w:dstrike w:val="0"/>
          <w:color w:val="000000"/>
          <w:lang w:val="en-US" w:eastAsia="zh-CN"/>
        </w:rPr>
        <w:t>电子</w:t>
      </w:r>
      <w:r>
        <w:rPr>
          <w:rFonts w:hint="eastAsia" w:ascii="宋体" w:hAnsi="宋体" w:eastAsia="宋体" w:cs="宋体"/>
          <w:color w:val="000000"/>
          <w:lang w:val="en-US" w:eastAsia="zh-CN"/>
        </w:rPr>
        <w:t>追溯档案，所有记录应真实、准确、规范，记录产地、品种、施肥、田间操作、病虫害防治、收获、贮存、运输等管理措施，生成电子追溯二维码。</w:t>
      </w:r>
      <w:bookmarkEnd w:id="168"/>
      <w:bookmarkEnd w:id="169"/>
      <w:bookmarkStart w:id="170" w:name="_Toc31777"/>
      <w:bookmarkStart w:id="171" w:name="_Toc4044"/>
      <w:r>
        <w:rPr>
          <w:rFonts w:hint="eastAsia" w:ascii="宋体" w:hAnsi="宋体" w:eastAsia="宋体" w:cs="宋体"/>
          <w:color w:val="000000"/>
          <w:lang w:val="en-US" w:eastAsia="zh-CN"/>
        </w:rPr>
        <w:t>纸质追溯档案应有专人专柜保管，至少保存3年。</w:t>
      </w:r>
      <w:bookmarkEnd w:id="170"/>
      <w:bookmarkEnd w:id="171"/>
    </w:p>
    <w:p>
      <w:pPr>
        <w:pStyle w:val="38"/>
        <w:keepNext w:val="0"/>
        <w:keepLines w:val="0"/>
        <w:pageBreakBefore w:val="0"/>
        <w:widowControl/>
        <w:kinsoku/>
        <w:wordWrap/>
        <w:overflowPunct/>
        <w:topLinePunct w:val="0"/>
        <w:autoSpaceDE/>
        <w:autoSpaceDN/>
        <w:bidi w:val="0"/>
        <w:adjustRightInd/>
        <w:snapToGrid/>
        <w:spacing w:before="0" w:beforeLines="0" w:after="0" w:afterLines="0"/>
        <w:textAlignment w:val="auto"/>
        <w:rPr>
          <w:color w:val="000000"/>
        </w:rPr>
      </w:pPr>
      <w:bookmarkStart w:id="172" w:name="_Toc20665"/>
      <w:bookmarkStart w:id="173" w:name="_Toc5658"/>
      <w:r>
        <w:rPr>
          <w:rFonts w:hint="eastAsia" w:ascii="宋体" w:hAnsi="宋体" w:eastAsia="宋体" w:cs="宋体"/>
          <w:color w:val="000000"/>
          <w:lang w:val="en-US" w:eastAsia="zh-CN"/>
        </w:rPr>
        <w:t>推荐使用二维码追溯系统对产品生产、采收、贮存、运输等相关信息进行追溯管理。</w:t>
      </w:r>
      <w:bookmarkEnd w:id="172"/>
      <w:bookmarkEnd w:id="173"/>
      <w:r>
        <w:rPr>
          <w:rFonts w:hint="eastAsia"/>
          <w:color w:val="000000"/>
          <w:lang w:val="en-US" w:eastAsia="zh-CN"/>
        </w:rPr>
        <w:t xml:space="preserve"> </w:t>
      </w:r>
    </w:p>
    <w:p>
      <w:pPr>
        <w:pStyle w:val="21"/>
      </w:pPr>
    </w:p>
    <w:p>
      <w:pPr>
        <w:pStyle w:val="125"/>
        <w:rPr>
          <w:rFonts w:hint="eastAsia"/>
        </w:rPr>
      </w:pPr>
      <w:r>
        <w:t>_________________________________</w:t>
      </w:r>
    </w:p>
    <w:sectPr>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S Mincho">
    <w:altName w:val="宋体"/>
    <w:panose1 w:val="02020609040205080304"/>
    <w:charset w:val="80"/>
    <w:family w:val="modern"/>
    <w:pitch w:val="default"/>
    <w:sig w:usb0="00000000" w:usb1="00000000" w:usb2="00000012" w:usb3="00000000" w:csb0="4002009F" w:csb1="DFD7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fldChar w:fldCharType="begin"/>
    </w:r>
    <w:r>
      <w:instrText xml:space="preserve"> PAGE  \* MERGEFORMAT </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DB4110/T—2022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79224"/>
    <w:multiLevelType w:val="multilevel"/>
    <w:tmpl w:val="0757922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79102AD"/>
    <w:multiLevelType w:val="multilevel"/>
    <w:tmpl w:val="079102AD"/>
    <w:lvl w:ilvl="0" w:tentative="0">
      <w:start w:val="1"/>
      <w:numFmt w:val="decimal"/>
      <w:pStyle w:val="5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1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4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1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6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4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2"/>
      <w:suff w:val="nothing"/>
      <w:lvlText w:val="%1.%2.%3　"/>
      <w:lvlJc w:val="left"/>
      <w:pPr>
        <w:ind w:left="0" w:firstLine="0"/>
      </w:pPr>
      <w:rPr>
        <w:rFonts w:hint="eastAsia" w:ascii="黑体" w:hAnsi="Times New Roman" w:eastAsia="黑体"/>
        <w:b w:val="0"/>
        <w:i w:val="0"/>
        <w:sz w:val="21"/>
      </w:rPr>
    </w:lvl>
    <w:lvl w:ilvl="3" w:tentative="0">
      <w:start w:val="1"/>
      <w:numFmt w:val="decimal"/>
      <w:pStyle w:val="47"/>
      <w:suff w:val="nothing"/>
      <w:lvlText w:val="%1.%2.%3.%4　"/>
      <w:lvlJc w:val="left"/>
      <w:pPr>
        <w:ind w:left="0" w:firstLine="0"/>
      </w:pPr>
      <w:rPr>
        <w:rFonts w:hint="eastAsia" w:ascii="黑体" w:hAnsi="Times New Roman" w:eastAsia="黑体"/>
        <w:b w:val="0"/>
        <w:i w:val="0"/>
        <w:sz w:val="21"/>
      </w:rPr>
    </w:lvl>
    <w:lvl w:ilvl="4" w:tentative="0">
      <w:start w:val="1"/>
      <w:numFmt w:val="decimal"/>
      <w:pStyle w:val="51"/>
      <w:suff w:val="nothing"/>
      <w:lvlText w:val="%1.%2.%3.%4.%5　"/>
      <w:lvlJc w:val="left"/>
      <w:pPr>
        <w:ind w:left="0" w:firstLine="0"/>
      </w:pPr>
      <w:rPr>
        <w:rFonts w:hint="eastAsia" w:ascii="黑体" w:hAnsi="Times New Roman" w:eastAsia="黑体"/>
        <w:b w:val="0"/>
        <w:i w:val="0"/>
        <w:sz w:val="21"/>
      </w:rPr>
    </w:lvl>
    <w:lvl w:ilvl="5" w:tentative="0">
      <w:start w:val="1"/>
      <w:numFmt w:val="decimal"/>
      <w:pStyle w:val="5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94"/>
      <w:suff w:val="space"/>
      <w:lvlText w:val="%1"/>
      <w:lvlJc w:val="left"/>
      <w:pPr>
        <w:ind w:left="623" w:hanging="425"/>
      </w:pPr>
      <w:rPr>
        <w:rFonts w:hint="eastAsia"/>
      </w:rPr>
    </w:lvl>
    <w:lvl w:ilvl="1" w:tentative="0">
      <w:start w:val="1"/>
      <w:numFmt w:val="decimal"/>
      <w:pStyle w:val="9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44"/>
      <w:suff w:val="nothing"/>
      <w:lvlText w:val="%1——"/>
      <w:lvlJc w:val="left"/>
      <w:pPr>
        <w:ind w:left="833" w:hanging="408"/>
      </w:pPr>
      <w:rPr>
        <w:rFonts w:hint="eastAsia"/>
      </w:rPr>
    </w:lvl>
    <w:lvl w:ilvl="1" w:tentative="0">
      <w:start w:val="1"/>
      <w:numFmt w:val="bullet"/>
      <w:pStyle w:val="45"/>
      <w:lvlText w:val=""/>
      <w:lvlJc w:val="left"/>
      <w:pPr>
        <w:tabs>
          <w:tab w:val="left" w:pos="760"/>
        </w:tabs>
        <w:ind w:left="1264" w:hanging="413"/>
      </w:pPr>
      <w:rPr>
        <w:rFonts w:hint="default" w:ascii="Symbol" w:hAnsi="Symbol"/>
        <w:color w:val="auto"/>
      </w:rPr>
    </w:lvl>
    <w:lvl w:ilvl="2" w:tentative="0">
      <w:start w:val="1"/>
      <w:numFmt w:val="bullet"/>
      <w:pStyle w:val="5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B733A5F"/>
    <w:multiLevelType w:val="multilevel"/>
    <w:tmpl w:val="4B733A5F"/>
    <w:lvl w:ilvl="0" w:tentative="0">
      <w:start w:val="1"/>
      <w:numFmt w:val="decimal"/>
      <w:pStyle w:val="5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2"/>
      <w:lvlText w:val="%1"/>
      <w:lvlJc w:val="left"/>
      <w:pPr>
        <w:tabs>
          <w:tab w:val="left" w:pos="0"/>
        </w:tabs>
        <w:ind w:left="0" w:hanging="425"/>
      </w:pPr>
      <w:rPr>
        <w:rFonts w:hint="eastAsia"/>
      </w:rPr>
    </w:lvl>
    <w:lvl w:ilvl="1" w:tentative="0">
      <w:start w:val="1"/>
      <w:numFmt w:val="decimal"/>
      <w:pStyle w:val="8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204B627"/>
    <w:multiLevelType w:val="multilevel"/>
    <w:tmpl w:val="6204B627"/>
    <w:lvl w:ilvl="0" w:tentative="0">
      <w:start w:val="1"/>
      <w:numFmt w:val="lowerLetter"/>
      <w:pStyle w:val="5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0"/>
      <w:lvlText w:val="%2)"/>
      <w:lvlJc w:val="left"/>
      <w:pPr>
        <w:tabs>
          <w:tab w:val="left" w:pos="1260"/>
        </w:tabs>
        <w:ind w:left="1259" w:hanging="419"/>
      </w:pPr>
      <w:rPr>
        <w:rFonts w:hint="eastAsia"/>
      </w:rPr>
    </w:lvl>
    <w:lvl w:ilvl="2" w:tentative="0">
      <w:start w:val="1"/>
      <w:numFmt w:val="decimal"/>
      <w:pStyle w:val="5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646260FA"/>
    <w:multiLevelType w:val="multilevel"/>
    <w:tmpl w:val="646260FA"/>
    <w:lvl w:ilvl="0" w:tentative="0">
      <w:start w:val="1"/>
      <w:numFmt w:val="decimal"/>
      <w:pStyle w:val="12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8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9"/>
      <w:suff w:val="nothing"/>
      <w:lvlText w:val="%1.%2.%3　"/>
      <w:lvlJc w:val="left"/>
      <w:pPr>
        <w:ind w:left="0" w:firstLine="0"/>
      </w:pPr>
      <w:rPr>
        <w:rFonts w:hint="eastAsia" w:ascii="黑体" w:hAnsi="Times New Roman" w:eastAsia="黑体"/>
        <w:b w:val="0"/>
        <w:i w:val="0"/>
        <w:sz w:val="21"/>
      </w:rPr>
    </w:lvl>
    <w:lvl w:ilvl="3" w:tentative="0">
      <w:start w:val="1"/>
      <w:numFmt w:val="decimal"/>
      <w:pStyle w:val="84"/>
      <w:suff w:val="nothing"/>
      <w:lvlText w:val="%1.%2.%3.%4　"/>
      <w:lvlJc w:val="left"/>
      <w:pPr>
        <w:ind w:left="0" w:firstLine="0"/>
      </w:pPr>
      <w:rPr>
        <w:rFonts w:hint="eastAsia" w:ascii="黑体" w:hAnsi="Times New Roman" w:eastAsia="黑体"/>
        <w:b w:val="0"/>
        <w:i w:val="0"/>
        <w:sz w:val="21"/>
      </w:rPr>
    </w:lvl>
    <w:lvl w:ilvl="4" w:tentative="0">
      <w:start w:val="1"/>
      <w:numFmt w:val="decimal"/>
      <w:pStyle w:val="89"/>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01"/>
      <w:lvlText w:val="%1)"/>
      <w:lvlJc w:val="left"/>
      <w:pPr>
        <w:tabs>
          <w:tab w:val="left" w:pos="839"/>
        </w:tabs>
        <w:ind w:left="839" w:hanging="419"/>
      </w:pPr>
      <w:rPr>
        <w:rFonts w:hint="eastAsia" w:ascii="宋体" w:eastAsia="宋体"/>
        <w:b w:val="0"/>
        <w:i w:val="0"/>
        <w:sz w:val="21"/>
      </w:rPr>
    </w:lvl>
    <w:lvl w:ilvl="1" w:tentative="0">
      <w:start w:val="1"/>
      <w:numFmt w:val="decimal"/>
      <w:pStyle w:val="9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E7074D2"/>
    <w:multiLevelType w:val="multilevel"/>
    <w:tmpl w:val="7E7074D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9"/>
  </w:num>
  <w:num w:numId="2">
    <w:abstractNumId w:val="6"/>
  </w:num>
  <w:num w:numId="3">
    <w:abstractNumId w:val="8"/>
  </w:num>
  <w:num w:numId="4">
    <w:abstractNumId w:val="3"/>
  </w:num>
  <w:num w:numId="5">
    <w:abstractNumId w:val="13"/>
  </w:num>
  <w:num w:numId="6">
    <w:abstractNumId w:val="17"/>
  </w:num>
  <w:num w:numId="7">
    <w:abstractNumId w:val="1"/>
  </w:num>
  <w:num w:numId="8">
    <w:abstractNumId w:val="10"/>
  </w:num>
  <w:num w:numId="9">
    <w:abstractNumId w:val="5"/>
  </w:num>
  <w:num w:numId="10">
    <w:abstractNumId w:val="15"/>
  </w:num>
  <w:num w:numId="11">
    <w:abstractNumId w:val="12"/>
  </w:num>
  <w:num w:numId="12">
    <w:abstractNumId w:val="16"/>
  </w:num>
  <w:num w:numId="13">
    <w:abstractNumId w:val="7"/>
  </w:num>
  <w:num w:numId="14">
    <w:abstractNumId w:val="2"/>
  </w:num>
  <w:num w:numId="15">
    <w:abstractNumId w:val="4"/>
  </w:num>
  <w:num w:numId="16">
    <w:abstractNumId w:val="14"/>
  </w:num>
  <w:num w:numId="17">
    <w:abstractNumId w:val="1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forms" w:enforcement="1" w:cryptProviderType="rsaFull" w:cryptAlgorithmClass="hash" w:cryptAlgorithmType="typeAny" w:cryptAlgorithmSid="4" w:cryptSpinCount="0" w:hash="T6h9rbwm7gya06vh1JjKd7n9TvM=" w:salt="KUxkyXznNnSsCtB91Ql2fQ=="/>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YjYyZDUyNDM3ZTk5ZjdjYzFlMjg5YTA2NTNiOTUifQ=="/>
  </w:docVars>
  <w:rsids>
    <w:rsidRoot w:val="69AC6F97"/>
    <w:rsid w:val="00000244"/>
    <w:rsid w:val="0000185F"/>
    <w:rsid w:val="0000586F"/>
    <w:rsid w:val="00013D86"/>
    <w:rsid w:val="00013E02"/>
    <w:rsid w:val="0002143C"/>
    <w:rsid w:val="00025A65"/>
    <w:rsid w:val="00026C31"/>
    <w:rsid w:val="00027280"/>
    <w:rsid w:val="000320A7"/>
    <w:rsid w:val="000340C8"/>
    <w:rsid w:val="00035925"/>
    <w:rsid w:val="000400A7"/>
    <w:rsid w:val="00067CDF"/>
    <w:rsid w:val="000705FC"/>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F030C"/>
    <w:rsid w:val="000F129C"/>
    <w:rsid w:val="000F24A0"/>
    <w:rsid w:val="001056DE"/>
    <w:rsid w:val="001124C0"/>
    <w:rsid w:val="0013175F"/>
    <w:rsid w:val="001512B4"/>
    <w:rsid w:val="001620A5"/>
    <w:rsid w:val="00164E53"/>
    <w:rsid w:val="0016699D"/>
    <w:rsid w:val="00175159"/>
    <w:rsid w:val="00176208"/>
    <w:rsid w:val="0018211B"/>
    <w:rsid w:val="001840D3"/>
    <w:rsid w:val="0019000C"/>
    <w:rsid w:val="001900F8"/>
    <w:rsid w:val="00191258"/>
    <w:rsid w:val="00192680"/>
    <w:rsid w:val="00193037"/>
    <w:rsid w:val="00193A2C"/>
    <w:rsid w:val="001A288E"/>
    <w:rsid w:val="001B6DC2"/>
    <w:rsid w:val="001C149C"/>
    <w:rsid w:val="001C21AC"/>
    <w:rsid w:val="001C3BE4"/>
    <w:rsid w:val="001C47BA"/>
    <w:rsid w:val="001C59EA"/>
    <w:rsid w:val="001D406C"/>
    <w:rsid w:val="001D41EE"/>
    <w:rsid w:val="001E0380"/>
    <w:rsid w:val="001E13B1"/>
    <w:rsid w:val="001F31E3"/>
    <w:rsid w:val="001F3A19"/>
    <w:rsid w:val="00234467"/>
    <w:rsid w:val="00237D8D"/>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2856"/>
    <w:rsid w:val="002B4554"/>
    <w:rsid w:val="002C72D8"/>
    <w:rsid w:val="002C745D"/>
    <w:rsid w:val="002D11FA"/>
    <w:rsid w:val="002E0DDF"/>
    <w:rsid w:val="002E2906"/>
    <w:rsid w:val="002E5635"/>
    <w:rsid w:val="002E64C3"/>
    <w:rsid w:val="002E6A2C"/>
    <w:rsid w:val="002F193B"/>
    <w:rsid w:val="002F1D8C"/>
    <w:rsid w:val="002F21DA"/>
    <w:rsid w:val="00301F39"/>
    <w:rsid w:val="00311AF1"/>
    <w:rsid w:val="00325926"/>
    <w:rsid w:val="00327A8A"/>
    <w:rsid w:val="00336610"/>
    <w:rsid w:val="00343F73"/>
    <w:rsid w:val="00345060"/>
    <w:rsid w:val="0035323B"/>
    <w:rsid w:val="003609D2"/>
    <w:rsid w:val="00363F22"/>
    <w:rsid w:val="00375564"/>
    <w:rsid w:val="00383191"/>
    <w:rsid w:val="00386DED"/>
    <w:rsid w:val="003912E7"/>
    <w:rsid w:val="00392076"/>
    <w:rsid w:val="00393947"/>
    <w:rsid w:val="003A1756"/>
    <w:rsid w:val="003A2275"/>
    <w:rsid w:val="003A6A4F"/>
    <w:rsid w:val="003A7088"/>
    <w:rsid w:val="003B00DF"/>
    <w:rsid w:val="003B1275"/>
    <w:rsid w:val="003B1778"/>
    <w:rsid w:val="003C11CB"/>
    <w:rsid w:val="003C75F3"/>
    <w:rsid w:val="003C78A3"/>
    <w:rsid w:val="003E1867"/>
    <w:rsid w:val="003E5729"/>
    <w:rsid w:val="003F0515"/>
    <w:rsid w:val="003F4EE0"/>
    <w:rsid w:val="00402153"/>
    <w:rsid w:val="00402FC1"/>
    <w:rsid w:val="00404FE4"/>
    <w:rsid w:val="00420F37"/>
    <w:rsid w:val="00425082"/>
    <w:rsid w:val="00431DEB"/>
    <w:rsid w:val="00446B29"/>
    <w:rsid w:val="00447D9A"/>
    <w:rsid w:val="00453F9A"/>
    <w:rsid w:val="00471E91"/>
    <w:rsid w:val="00474675"/>
    <w:rsid w:val="0047470C"/>
    <w:rsid w:val="004A35F9"/>
    <w:rsid w:val="004B24C1"/>
    <w:rsid w:val="004C292F"/>
    <w:rsid w:val="005061F3"/>
    <w:rsid w:val="00510280"/>
    <w:rsid w:val="00513D73"/>
    <w:rsid w:val="00514A43"/>
    <w:rsid w:val="005174E5"/>
    <w:rsid w:val="00522393"/>
    <w:rsid w:val="00522620"/>
    <w:rsid w:val="00525656"/>
    <w:rsid w:val="00526C99"/>
    <w:rsid w:val="00534C02"/>
    <w:rsid w:val="0054264B"/>
    <w:rsid w:val="00543786"/>
    <w:rsid w:val="005533D7"/>
    <w:rsid w:val="005703DE"/>
    <w:rsid w:val="00572011"/>
    <w:rsid w:val="0058464E"/>
    <w:rsid w:val="005A01CB"/>
    <w:rsid w:val="005A58FF"/>
    <w:rsid w:val="005A5EAF"/>
    <w:rsid w:val="005A64C0"/>
    <w:rsid w:val="005B3C11"/>
    <w:rsid w:val="005C1C28"/>
    <w:rsid w:val="005C6DB5"/>
    <w:rsid w:val="005E19E7"/>
    <w:rsid w:val="0061716C"/>
    <w:rsid w:val="006243A1"/>
    <w:rsid w:val="00632E56"/>
    <w:rsid w:val="00635CBA"/>
    <w:rsid w:val="0064338B"/>
    <w:rsid w:val="00646542"/>
    <w:rsid w:val="00647680"/>
    <w:rsid w:val="006504F4"/>
    <w:rsid w:val="00654BC9"/>
    <w:rsid w:val="006552FD"/>
    <w:rsid w:val="00663AF3"/>
    <w:rsid w:val="00666B6C"/>
    <w:rsid w:val="00682682"/>
    <w:rsid w:val="00682702"/>
    <w:rsid w:val="00692368"/>
    <w:rsid w:val="006A2EBC"/>
    <w:rsid w:val="006A5EA0"/>
    <w:rsid w:val="006A783B"/>
    <w:rsid w:val="006A7B33"/>
    <w:rsid w:val="006B4E13"/>
    <w:rsid w:val="006B75DD"/>
    <w:rsid w:val="006C15B2"/>
    <w:rsid w:val="006C2B3F"/>
    <w:rsid w:val="006C67E0"/>
    <w:rsid w:val="006C7ABA"/>
    <w:rsid w:val="006D0D60"/>
    <w:rsid w:val="006D1122"/>
    <w:rsid w:val="006D30D5"/>
    <w:rsid w:val="006D3C00"/>
    <w:rsid w:val="006E3675"/>
    <w:rsid w:val="006E4A7F"/>
    <w:rsid w:val="00704DF6"/>
    <w:rsid w:val="0070651C"/>
    <w:rsid w:val="007132A3"/>
    <w:rsid w:val="00716421"/>
    <w:rsid w:val="00724EFB"/>
    <w:rsid w:val="007419C3"/>
    <w:rsid w:val="007467A7"/>
    <w:rsid w:val="007469DD"/>
    <w:rsid w:val="0074741B"/>
    <w:rsid w:val="0074759E"/>
    <w:rsid w:val="007478EA"/>
    <w:rsid w:val="0075415C"/>
    <w:rsid w:val="00763502"/>
    <w:rsid w:val="007913AB"/>
    <w:rsid w:val="007914F7"/>
    <w:rsid w:val="007A2243"/>
    <w:rsid w:val="007A566B"/>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403D0"/>
    <w:rsid w:val="008504A8"/>
    <w:rsid w:val="0085282E"/>
    <w:rsid w:val="0087198C"/>
    <w:rsid w:val="00872C1F"/>
    <w:rsid w:val="00873B42"/>
    <w:rsid w:val="008856D8"/>
    <w:rsid w:val="00892E82"/>
    <w:rsid w:val="008B65EE"/>
    <w:rsid w:val="008C1B58"/>
    <w:rsid w:val="008C39AE"/>
    <w:rsid w:val="008C590D"/>
    <w:rsid w:val="008E031B"/>
    <w:rsid w:val="008E7029"/>
    <w:rsid w:val="008E7EF6"/>
    <w:rsid w:val="008F1F98"/>
    <w:rsid w:val="008F6758"/>
    <w:rsid w:val="009040DD"/>
    <w:rsid w:val="00905B47"/>
    <w:rsid w:val="0091331C"/>
    <w:rsid w:val="009279DE"/>
    <w:rsid w:val="00930116"/>
    <w:rsid w:val="0094212C"/>
    <w:rsid w:val="00954689"/>
    <w:rsid w:val="009617C9"/>
    <w:rsid w:val="00961C93"/>
    <w:rsid w:val="00965324"/>
    <w:rsid w:val="0097091E"/>
    <w:rsid w:val="009760D3"/>
    <w:rsid w:val="00977132"/>
    <w:rsid w:val="00981A4B"/>
    <w:rsid w:val="00982501"/>
    <w:rsid w:val="00984F53"/>
    <w:rsid w:val="009877D3"/>
    <w:rsid w:val="00994E8F"/>
    <w:rsid w:val="009951DC"/>
    <w:rsid w:val="009959BB"/>
    <w:rsid w:val="00997158"/>
    <w:rsid w:val="009A3A7C"/>
    <w:rsid w:val="009B2ADB"/>
    <w:rsid w:val="009B603A"/>
    <w:rsid w:val="009C2D0E"/>
    <w:rsid w:val="009C3DAC"/>
    <w:rsid w:val="009C42E0"/>
    <w:rsid w:val="009D5362"/>
    <w:rsid w:val="009E1415"/>
    <w:rsid w:val="009E6116"/>
    <w:rsid w:val="00A02E43"/>
    <w:rsid w:val="00A065F9"/>
    <w:rsid w:val="00A07F34"/>
    <w:rsid w:val="00A22154"/>
    <w:rsid w:val="00A25C38"/>
    <w:rsid w:val="00A36BBE"/>
    <w:rsid w:val="00A4307A"/>
    <w:rsid w:val="00A47EBB"/>
    <w:rsid w:val="00A51CDD"/>
    <w:rsid w:val="00A64771"/>
    <w:rsid w:val="00A6730D"/>
    <w:rsid w:val="00A71625"/>
    <w:rsid w:val="00A71B9B"/>
    <w:rsid w:val="00A751C7"/>
    <w:rsid w:val="00A87844"/>
    <w:rsid w:val="00AA038C"/>
    <w:rsid w:val="00AA7A09"/>
    <w:rsid w:val="00AB3B50"/>
    <w:rsid w:val="00AC05B1"/>
    <w:rsid w:val="00AD356C"/>
    <w:rsid w:val="00AE2914"/>
    <w:rsid w:val="00AE6D15"/>
    <w:rsid w:val="00B04182"/>
    <w:rsid w:val="00B07AE3"/>
    <w:rsid w:val="00B11430"/>
    <w:rsid w:val="00B353EB"/>
    <w:rsid w:val="00B439C4"/>
    <w:rsid w:val="00B4535E"/>
    <w:rsid w:val="00B52A8C"/>
    <w:rsid w:val="00B636A8"/>
    <w:rsid w:val="00B665C6"/>
    <w:rsid w:val="00B805AF"/>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7AB"/>
    <w:rsid w:val="00C65BCC"/>
    <w:rsid w:val="00C66970"/>
    <w:rsid w:val="00C8691C"/>
    <w:rsid w:val="00CA168A"/>
    <w:rsid w:val="00CA357E"/>
    <w:rsid w:val="00CA44F9"/>
    <w:rsid w:val="00CA4A69"/>
    <w:rsid w:val="00CB46C4"/>
    <w:rsid w:val="00CC3E0C"/>
    <w:rsid w:val="00CC58D3"/>
    <w:rsid w:val="00CC784D"/>
    <w:rsid w:val="00D0337B"/>
    <w:rsid w:val="00D079B2"/>
    <w:rsid w:val="00D114E9"/>
    <w:rsid w:val="00D17B08"/>
    <w:rsid w:val="00D2199B"/>
    <w:rsid w:val="00D429C6"/>
    <w:rsid w:val="00D47748"/>
    <w:rsid w:val="00D54CC3"/>
    <w:rsid w:val="00D6041A"/>
    <w:rsid w:val="00D633EB"/>
    <w:rsid w:val="00D82FF7"/>
    <w:rsid w:val="00D847FE"/>
    <w:rsid w:val="00D953E8"/>
    <w:rsid w:val="00D964EA"/>
    <w:rsid w:val="00D966D0"/>
    <w:rsid w:val="00DA0C59"/>
    <w:rsid w:val="00DA3991"/>
    <w:rsid w:val="00DB1468"/>
    <w:rsid w:val="00DB7E6C"/>
    <w:rsid w:val="00DD5A29"/>
    <w:rsid w:val="00DD5D9D"/>
    <w:rsid w:val="00DE35CB"/>
    <w:rsid w:val="00DF21E9"/>
    <w:rsid w:val="00E00F14"/>
    <w:rsid w:val="00E06386"/>
    <w:rsid w:val="00E24EB4"/>
    <w:rsid w:val="00E320ED"/>
    <w:rsid w:val="00E32947"/>
    <w:rsid w:val="00E33AFB"/>
    <w:rsid w:val="00E34218"/>
    <w:rsid w:val="00E46282"/>
    <w:rsid w:val="00E47288"/>
    <w:rsid w:val="00E5216E"/>
    <w:rsid w:val="00E713A5"/>
    <w:rsid w:val="00E82344"/>
    <w:rsid w:val="00E82B03"/>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2BED"/>
    <w:rsid w:val="00EE374B"/>
    <w:rsid w:val="00EE696E"/>
    <w:rsid w:val="00F07E1D"/>
    <w:rsid w:val="00F11BB5"/>
    <w:rsid w:val="00F1417B"/>
    <w:rsid w:val="00F34B99"/>
    <w:rsid w:val="00F52DAB"/>
    <w:rsid w:val="00F543F0"/>
    <w:rsid w:val="00F81D29"/>
    <w:rsid w:val="00F91C4D"/>
    <w:rsid w:val="00F92FD9"/>
    <w:rsid w:val="00F93DD6"/>
    <w:rsid w:val="00FA6684"/>
    <w:rsid w:val="00FA731E"/>
    <w:rsid w:val="00FB2B38"/>
    <w:rsid w:val="00FC6358"/>
    <w:rsid w:val="00FD320D"/>
    <w:rsid w:val="00FE23DE"/>
    <w:rsid w:val="032D005D"/>
    <w:rsid w:val="10BE0233"/>
    <w:rsid w:val="124260E6"/>
    <w:rsid w:val="14757636"/>
    <w:rsid w:val="172D1434"/>
    <w:rsid w:val="195D1F93"/>
    <w:rsid w:val="195D2061"/>
    <w:rsid w:val="1A8F726E"/>
    <w:rsid w:val="1ABA2027"/>
    <w:rsid w:val="1E4968F6"/>
    <w:rsid w:val="20477343"/>
    <w:rsid w:val="240D1B84"/>
    <w:rsid w:val="242B1949"/>
    <w:rsid w:val="28A40771"/>
    <w:rsid w:val="31DB40FC"/>
    <w:rsid w:val="33871325"/>
    <w:rsid w:val="3720190B"/>
    <w:rsid w:val="39E1659B"/>
    <w:rsid w:val="3E656388"/>
    <w:rsid w:val="43140575"/>
    <w:rsid w:val="43F30282"/>
    <w:rsid w:val="447F7C4F"/>
    <w:rsid w:val="453F5677"/>
    <w:rsid w:val="45A97D84"/>
    <w:rsid w:val="49C466F6"/>
    <w:rsid w:val="50CE6E1A"/>
    <w:rsid w:val="52C96B77"/>
    <w:rsid w:val="53F25B52"/>
    <w:rsid w:val="55BA336C"/>
    <w:rsid w:val="55BD7CA4"/>
    <w:rsid w:val="580500B0"/>
    <w:rsid w:val="5D954C9F"/>
    <w:rsid w:val="5DEFCDF0"/>
    <w:rsid w:val="618E3791"/>
    <w:rsid w:val="6315768A"/>
    <w:rsid w:val="63FA08F8"/>
    <w:rsid w:val="6450727B"/>
    <w:rsid w:val="66344907"/>
    <w:rsid w:val="69AC6F97"/>
    <w:rsid w:val="6DB620A5"/>
    <w:rsid w:val="79273619"/>
    <w:rsid w:val="7A2B25B0"/>
    <w:rsid w:val="7C523FC8"/>
    <w:rsid w:val="7DD30D0D"/>
    <w:rsid w:val="7FAC21CB"/>
    <w:rsid w:val="7FFBB0F3"/>
    <w:rsid w:val="F5B70CAD"/>
    <w:rsid w:val="FCD339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2"/>
      </w:tabs>
      <w:suppressAutoHyphens w:val="0"/>
      <w:ind w:firstLine="1050"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2"/>
      </w:tabs>
      <w:suppressAutoHyphens w:val="0"/>
      <w:ind w:firstLine="630" w:firstLineChars="300"/>
      <w:jc w:val="left"/>
    </w:pPr>
    <w:rPr>
      <w:rFonts w:ascii="宋体"/>
      <w:szCs w:val="21"/>
    </w:rPr>
  </w:style>
  <w:style w:type="paragraph" w:styleId="11">
    <w:name w:val="toc 3"/>
    <w:basedOn w:val="1"/>
    <w:next w:val="1"/>
    <w:semiHidden/>
    <w:qFormat/>
    <w:uiPriority w:val="0"/>
    <w:pPr>
      <w:tabs>
        <w:tab w:val="right" w:leader="dot" w:pos="9242"/>
      </w:tabs>
      <w:suppressAutoHyphens w:val="0"/>
      <w:ind w:firstLine="210" w:firstLineChars="100"/>
      <w:jc w:val="left"/>
    </w:pPr>
    <w:rPr>
      <w:rFonts w:ascii="宋体"/>
      <w:szCs w:val="21"/>
    </w:rPr>
  </w:style>
  <w:style w:type="paragraph" w:styleId="12">
    <w:name w:val="toc 8"/>
    <w:basedOn w:val="1"/>
    <w:next w:val="1"/>
    <w:semiHidden/>
    <w:qFormat/>
    <w:uiPriority w:val="0"/>
    <w:pPr>
      <w:tabs>
        <w:tab w:val="right" w:leader="dot" w:pos="9242"/>
      </w:tabs>
      <w:suppressAutoHyphens w:val="0"/>
      <w:ind w:firstLine="1260"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footer"/>
    <w:basedOn w:val="1"/>
    <w:qFormat/>
    <w:uiPriority w:val="0"/>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toc 1"/>
    <w:basedOn w:val="1"/>
    <w:next w:val="1"/>
    <w:semiHidden/>
    <w:qFormat/>
    <w:uiPriority w:val="0"/>
    <w:pPr>
      <w:tabs>
        <w:tab w:val="right" w:leader="dot" w:pos="9242"/>
      </w:tabs>
      <w:spacing w:before="79" w:beforeLines="25" w:after="79" w:afterLines="25"/>
      <w:jc w:val="left"/>
    </w:pPr>
    <w:rPr>
      <w:rFonts w:ascii="宋体"/>
      <w:szCs w:val="21"/>
    </w:rPr>
  </w:style>
  <w:style w:type="paragraph" w:styleId="18">
    <w:name w:val="toc 4"/>
    <w:basedOn w:val="1"/>
    <w:next w:val="1"/>
    <w:semiHidden/>
    <w:qFormat/>
    <w:uiPriority w:val="0"/>
    <w:pPr>
      <w:tabs>
        <w:tab w:val="right" w:leader="dot" w:pos="9242"/>
      </w:tabs>
      <w:suppressAutoHyphens w:val="0"/>
      <w:ind w:firstLine="420" w:firstLineChars="200"/>
      <w:jc w:val="left"/>
    </w:pPr>
    <w:rPr>
      <w:rFonts w:ascii="宋体"/>
      <w:szCs w:val="21"/>
    </w:rPr>
  </w:style>
  <w:style w:type="paragraph" w:styleId="19">
    <w:name w:val="index heading"/>
    <w:basedOn w:val="1"/>
    <w:next w:val="20"/>
    <w:qFormat/>
    <w:uiPriority w:val="0"/>
    <w:pPr>
      <w:spacing w:before="120" w:after="120"/>
      <w:jc w:val="center"/>
    </w:pPr>
    <w:rPr>
      <w:rFonts w:ascii="Calibri" w:hAnsi="Calibri"/>
      <w:b/>
      <w:bCs/>
      <w:iCs/>
      <w:szCs w:val="20"/>
    </w:rPr>
  </w:style>
  <w:style w:type="paragraph" w:styleId="20">
    <w:name w:val="index 1"/>
    <w:basedOn w:val="1"/>
    <w:next w:val="21"/>
    <w:qFormat/>
    <w:uiPriority w:val="0"/>
    <w:pPr>
      <w:tabs>
        <w:tab w:val="right" w:leader="dot" w:pos="9299"/>
      </w:tabs>
      <w:jc w:val="left"/>
    </w:pPr>
    <w:rPr>
      <w:rFonts w:ascii="宋体"/>
      <w:szCs w:val="21"/>
    </w:rPr>
  </w:style>
  <w:style w:type="paragraph" w:customStyle="1" w:styleId="21">
    <w:name w:val="段"/>
    <w:link w:val="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qFormat/>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2"/>
      </w:tabs>
      <w:suppressAutoHyphens w:val="0"/>
      <w:ind w:firstLine="840" w:firstLineChars="400"/>
      <w:jc w:val="left"/>
    </w:pPr>
    <w:rPr>
      <w:rFonts w:ascii="宋体"/>
      <w:szCs w:val="21"/>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semiHidden/>
    <w:qFormat/>
    <w:uiPriority w:val="0"/>
    <w:pPr>
      <w:tabs>
        <w:tab w:val="right" w:leader="dot" w:pos="9242"/>
      </w:tabs>
    </w:pPr>
    <w:rPr>
      <w:rFonts w:ascii="宋体"/>
      <w:szCs w:val="21"/>
    </w:rPr>
  </w:style>
  <w:style w:type="paragraph" w:styleId="27">
    <w:name w:val="toc 9"/>
    <w:basedOn w:val="1"/>
    <w:next w:val="1"/>
    <w:semiHidden/>
    <w:qFormat/>
    <w:uiPriority w:val="0"/>
    <w:pPr>
      <w:ind w:left="1470"/>
      <w:jc w:val="left"/>
    </w:pPr>
    <w:rPr>
      <w:sz w:val="20"/>
      <w:szCs w:val="20"/>
    </w:rPr>
  </w:style>
  <w:style w:type="paragraph" w:styleId="28">
    <w:name w:val="index 2"/>
    <w:basedOn w:val="1"/>
    <w:next w:val="1"/>
    <w:qFormat/>
    <w:uiPriority w:val="0"/>
    <w:pPr>
      <w:ind w:left="420" w:hanging="210"/>
      <w:jc w:val="left"/>
    </w:pPr>
    <w:rPr>
      <w:rFonts w:ascii="Calibri" w:hAnsi="Calibri"/>
      <w:sz w:val="20"/>
      <w:szCs w:val="20"/>
    </w:rPr>
  </w:style>
  <w:style w:type="table" w:styleId="30">
    <w:name w:val="Table Grid"/>
    <w:basedOn w:val="2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endnote reference"/>
    <w:basedOn w:val="31"/>
    <w:semiHidden/>
    <w:qFormat/>
    <w:uiPriority w:val="0"/>
    <w:rPr>
      <w:vertAlign w:val="superscript"/>
    </w:rPr>
  </w:style>
  <w:style w:type="character" w:styleId="33">
    <w:name w:val="page number"/>
    <w:basedOn w:val="31"/>
    <w:qFormat/>
    <w:uiPriority w:val="0"/>
    <w:rPr>
      <w:rFonts w:ascii="Times New Roman" w:hAnsi="Times New Roman" w:eastAsia="宋体"/>
      <w:sz w:val="18"/>
    </w:rPr>
  </w:style>
  <w:style w:type="character" w:styleId="34">
    <w:name w:val="FollowedHyperlink"/>
    <w:basedOn w:val="31"/>
    <w:qFormat/>
    <w:uiPriority w:val="0"/>
    <w:rPr>
      <w:color w:val="800080"/>
      <w:u w:val="single"/>
    </w:rPr>
  </w:style>
  <w:style w:type="character" w:styleId="35">
    <w:name w:val="Hyperlink"/>
    <w:basedOn w:val="31"/>
    <w:qFormat/>
    <w:uiPriority w:val="0"/>
    <w:rPr>
      <w:color w:val="0000FF"/>
      <w:spacing w:val="0"/>
      <w:w w:val="100"/>
      <w:szCs w:val="21"/>
      <w:u w:val="single"/>
    </w:rPr>
  </w:style>
  <w:style w:type="character" w:styleId="36">
    <w:name w:val="footnote reference"/>
    <w:basedOn w:val="31"/>
    <w:semiHidden/>
    <w:qFormat/>
    <w:uiPriority w:val="0"/>
    <w:rPr>
      <w:vertAlign w:val="superscript"/>
    </w:rPr>
  </w:style>
  <w:style w:type="character" w:customStyle="1" w:styleId="37">
    <w:name w:val="段 Char"/>
    <w:basedOn w:val="31"/>
    <w:link w:val="21"/>
    <w:qFormat/>
    <w:uiPriority w:val="0"/>
    <w:rPr>
      <w:rFonts w:ascii="宋体"/>
      <w:sz w:val="21"/>
      <w:lang w:val="en-US" w:eastAsia="zh-CN" w:bidi="ar-SA"/>
    </w:rPr>
  </w:style>
  <w:style w:type="paragraph" w:customStyle="1" w:styleId="38">
    <w:name w:val="一级条标题"/>
    <w:next w:val="21"/>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1">
    <w:name w:val="章标题"/>
    <w:next w:val="21"/>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2">
    <w:name w:val="二级条标题"/>
    <w:basedOn w:val="38"/>
    <w:next w:val="21"/>
    <w:qFormat/>
    <w:uiPriority w:val="0"/>
    <w:pPr>
      <w:numPr>
        <w:ilvl w:val="2"/>
        <w:numId w:val="2"/>
      </w:numPr>
      <w:spacing w:before="50" w:after="50"/>
      <w:outlineLvl w:val="3"/>
    </w:pPr>
  </w:style>
  <w:style w:type="paragraph" w:customStyle="1" w:styleId="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4">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5">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6">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7">
    <w:name w:val="三级条标题"/>
    <w:basedOn w:val="42"/>
    <w:next w:val="21"/>
    <w:qFormat/>
    <w:uiPriority w:val="0"/>
    <w:pPr>
      <w:numPr>
        <w:ilvl w:val="3"/>
        <w:numId w:val="2"/>
      </w:numPr>
      <w:outlineLvl w:val="4"/>
    </w:pPr>
  </w:style>
  <w:style w:type="paragraph" w:customStyle="1" w:styleId="48">
    <w:name w:val="示例"/>
    <w:next w:val="49"/>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4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0">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1">
    <w:name w:val="四级条标题"/>
    <w:basedOn w:val="47"/>
    <w:next w:val="21"/>
    <w:qFormat/>
    <w:uiPriority w:val="0"/>
    <w:pPr>
      <w:numPr>
        <w:ilvl w:val="4"/>
        <w:numId w:val="2"/>
      </w:numPr>
      <w:outlineLvl w:val="5"/>
    </w:pPr>
  </w:style>
  <w:style w:type="paragraph" w:customStyle="1" w:styleId="52">
    <w:name w:val="五级条标题"/>
    <w:basedOn w:val="51"/>
    <w:next w:val="21"/>
    <w:qFormat/>
    <w:uiPriority w:val="0"/>
    <w:pPr>
      <w:numPr>
        <w:ilvl w:val="5"/>
        <w:numId w:val="2"/>
      </w:numPr>
      <w:outlineLvl w:val="6"/>
    </w:pPr>
  </w:style>
  <w:style w:type="paragraph" w:customStyle="1" w:styleId="53">
    <w:name w:val="注："/>
    <w:next w:val="21"/>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4">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5">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6">
    <w:name w:val="列项◆（三级）"/>
    <w:basedOn w:val="1"/>
    <w:qFormat/>
    <w:uiPriority w:val="0"/>
    <w:pPr>
      <w:numPr>
        <w:ilvl w:val="2"/>
        <w:numId w:val="3"/>
      </w:numPr>
    </w:pPr>
    <w:rPr>
      <w:rFonts w:ascii="宋体"/>
      <w:szCs w:val="21"/>
    </w:rPr>
  </w:style>
  <w:style w:type="paragraph" w:customStyle="1" w:styleId="57">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8">
    <w:name w:val="示例×："/>
    <w:basedOn w:val="41"/>
    <w:qFormat/>
    <w:uiPriority w:val="0"/>
    <w:pPr>
      <w:numPr>
        <w:ilvl w:val="0"/>
        <w:numId w:val="8"/>
      </w:numPr>
      <w:spacing w:before="0" w:beforeLines="0" w:after="0" w:afterLines="0"/>
      <w:outlineLvl w:val="9"/>
    </w:pPr>
    <w:rPr>
      <w:rFonts w:ascii="宋体" w:eastAsia="宋体"/>
      <w:sz w:val="18"/>
      <w:szCs w:val="18"/>
    </w:rPr>
  </w:style>
  <w:style w:type="paragraph" w:customStyle="1" w:styleId="59">
    <w:name w:val="二级无"/>
    <w:basedOn w:val="42"/>
    <w:qFormat/>
    <w:uiPriority w:val="0"/>
    <w:pPr>
      <w:spacing w:before="0" w:beforeLines="0" w:after="0" w:afterLines="0"/>
      <w:ind w:left="0" w:firstLine="0"/>
    </w:pPr>
    <w:rPr>
      <w:rFonts w:ascii="宋体" w:eastAsia="宋体"/>
    </w:rPr>
  </w:style>
  <w:style w:type="paragraph" w:customStyle="1" w:styleId="60">
    <w:name w:val="注：（正文）"/>
    <w:basedOn w:val="53"/>
    <w:next w:val="21"/>
    <w:qFormat/>
    <w:uiPriority w:val="0"/>
  </w:style>
  <w:style w:type="paragraph" w:customStyle="1" w:styleId="61">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5">
    <w:name w:val="标准书眉_偶数页"/>
    <w:basedOn w:val="40"/>
    <w:next w:val="1"/>
    <w:qFormat/>
    <w:uiPriority w:val="0"/>
    <w:pPr>
      <w:jc w:val="left"/>
    </w:pPr>
    <w:rPr>
      <w:rFonts w:ascii="黑体" w:eastAsia="黑体"/>
    </w:rPr>
  </w:style>
  <w:style w:type="paragraph" w:customStyle="1" w:styleId="66">
    <w:name w:val="标准书眉一"/>
    <w:qFormat/>
    <w:uiPriority w:val="0"/>
    <w:pPr>
      <w:jc w:val="both"/>
    </w:pPr>
    <w:rPr>
      <w:rFonts w:ascii="Times New Roman" w:hAnsi="Times New Roman" w:eastAsia="宋体" w:cs="Times New Roman"/>
      <w:lang w:val="en-US" w:eastAsia="zh-CN" w:bidi="ar-SA"/>
    </w:rPr>
  </w:style>
  <w:style w:type="paragraph" w:customStyle="1" w:styleId="67">
    <w:name w:val="参考文献"/>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参考文献、索引标题"/>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9">
    <w:name w:val="发布"/>
    <w:basedOn w:val="31"/>
    <w:qFormat/>
    <w:uiPriority w:val="0"/>
    <w:rPr>
      <w:rFonts w:ascii="黑体" w:eastAsia="黑体"/>
      <w:spacing w:val="85"/>
      <w:w w:val="100"/>
      <w:position w:val="3"/>
      <w:sz w:val="28"/>
      <w:szCs w:val="28"/>
    </w:rPr>
  </w:style>
  <w:style w:type="paragraph" w:customStyle="1" w:styleId="70">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封面标准英文名称"/>
    <w:basedOn w:val="74"/>
    <w:qFormat/>
    <w:uiPriority w:val="0"/>
    <w:pPr>
      <w:spacing w:before="370" w:line="400" w:lineRule="exact"/>
    </w:pPr>
    <w:rPr>
      <w:rFonts w:ascii="Times New Roman"/>
      <w:sz w:val="28"/>
      <w:szCs w:val="28"/>
    </w:rPr>
  </w:style>
  <w:style w:type="paragraph" w:customStyle="1" w:styleId="76">
    <w:name w:val="封面一致性程度标识"/>
    <w:basedOn w:val="75"/>
    <w:qFormat/>
    <w:uiPriority w:val="0"/>
    <w:pPr>
      <w:spacing w:before="440"/>
    </w:pPr>
    <w:rPr>
      <w:rFonts w:ascii="宋体" w:eastAsia="宋体"/>
    </w:rPr>
  </w:style>
  <w:style w:type="paragraph" w:customStyle="1" w:styleId="77">
    <w:name w:val="封面标准文稿类别"/>
    <w:basedOn w:val="76"/>
    <w:qFormat/>
    <w:uiPriority w:val="0"/>
    <w:pPr>
      <w:spacing w:after="160" w:line="240" w:lineRule="auto"/>
    </w:pPr>
    <w:rPr>
      <w:sz w:val="24"/>
    </w:rPr>
  </w:style>
  <w:style w:type="paragraph" w:customStyle="1" w:styleId="78">
    <w:name w:val="封面标准文稿编辑信息"/>
    <w:basedOn w:val="77"/>
    <w:qFormat/>
    <w:uiPriority w:val="0"/>
    <w:pPr>
      <w:spacing w:before="180" w:line="180" w:lineRule="exact"/>
    </w:pPr>
    <w:rPr>
      <w:sz w:val="21"/>
    </w:rPr>
  </w:style>
  <w:style w:type="paragraph" w:customStyle="1" w:styleId="79">
    <w:name w:val="封面正文"/>
    <w:qFormat/>
    <w:uiPriority w:val="0"/>
    <w:pPr>
      <w:jc w:val="both"/>
    </w:pPr>
    <w:rPr>
      <w:rFonts w:ascii="Times New Roman" w:hAnsi="Times New Roman" w:eastAsia="宋体" w:cs="Times New Roman"/>
      <w:lang w:val="en-US" w:eastAsia="zh-CN" w:bidi="ar-SA"/>
    </w:rPr>
  </w:style>
  <w:style w:type="paragraph" w:customStyle="1" w:styleId="80">
    <w:name w:val="附录标识"/>
    <w:basedOn w:val="1"/>
    <w:next w:val="21"/>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1">
    <w:name w:val="附录标题"/>
    <w:basedOn w:val="21"/>
    <w:next w:val="21"/>
    <w:qFormat/>
    <w:uiPriority w:val="0"/>
    <w:pPr>
      <w:ind w:firstLine="0" w:firstLineChars="0"/>
      <w:jc w:val="center"/>
    </w:pPr>
    <w:rPr>
      <w:rFonts w:ascii="黑体" w:eastAsia="黑体"/>
    </w:rPr>
  </w:style>
  <w:style w:type="paragraph" w:customStyle="1" w:styleId="82">
    <w:name w:val="附录表标号"/>
    <w:basedOn w:val="1"/>
    <w:next w:val="21"/>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3">
    <w:name w:val="附录表标题"/>
    <w:basedOn w:val="1"/>
    <w:next w:val="21"/>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84">
    <w:name w:val="附录二级条标题"/>
    <w:basedOn w:val="1"/>
    <w:next w:val="21"/>
    <w:qFormat/>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5">
    <w:name w:val="附录二级无"/>
    <w:basedOn w:val="84"/>
    <w:qFormat/>
    <w:uiPriority w:val="0"/>
    <w:pPr>
      <w:tabs>
        <w:tab w:val="clear" w:pos="360"/>
      </w:tabs>
      <w:spacing w:before="0" w:beforeLines="0" w:after="0" w:afterLines="0"/>
    </w:pPr>
    <w:rPr>
      <w:rFonts w:ascii="宋体" w:eastAsia="宋体"/>
      <w:szCs w:val="21"/>
    </w:rPr>
  </w:style>
  <w:style w:type="paragraph" w:customStyle="1" w:styleId="86">
    <w:name w:val="附录公式"/>
    <w:basedOn w:val="21"/>
    <w:next w:val="21"/>
    <w:link w:val="87"/>
    <w:qFormat/>
    <w:uiPriority w:val="0"/>
  </w:style>
  <w:style w:type="character" w:customStyle="1" w:styleId="87">
    <w:name w:val="附录公式 Char"/>
    <w:basedOn w:val="37"/>
    <w:link w:val="86"/>
    <w:qFormat/>
    <w:uiPriority w:val="0"/>
  </w:style>
  <w:style w:type="paragraph" w:customStyle="1" w:styleId="88">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89">
    <w:name w:val="附录三级条标题"/>
    <w:basedOn w:val="84"/>
    <w:next w:val="21"/>
    <w:qFormat/>
    <w:uiPriority w:val="0"/>
    <w:pPr>
      <w:numPr>
        <w:ilvl w:val="4"/>
        <w:numId w:val="10"/>
      </w:numPr>
      <w:outlineLvl w:val="4"/>
    </w:pPr>
  </w:style>
  <w:style w:type="paragraph" w:customStyle="1" w:styleId="90">
    <w:name w:val="附录三级无"/>
    <w:basedOn w:val="89"/>
    <w:qFormat/>
    <w:uiPriority w:val="0"/>
    <w:pPr>
      <w:tabs>
        <w:tab w:val="clear" w:pos="360"/>
      </w:tabs>
      <w:spacing w:before="0" w:beforeLines="0" w:after="0" w:afterLines="0"/>
    </w:pPr>
    <w:rPr>
      <w:rFonts w:ascii="宋体" w:eastAsia="宋体"/>
      <w:szCs w:val="21"/>
    </w:rPr>
  </w:style>
  <w:style w:type="paragraph" w:customStyle="1" w:styleId="91">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2">
    <w:name w:val="附录四级条标题"/>
    <w:basedOn w:val="89"/>
    <w:next w:val="21"/>
    <w:qFormat/>
    <w:uiPriority w:val="0"/>
    <w:pPr>
      <w:numPr>
        <w:ilvl w:val="5"/>
        <w:numId w:val="10"/>
      </w:numPr>
      <w:outlineLvl w:val="5"/>
    </w:pPr>
  </w:style>
  <w:style w:type="paragraph" w:customStyle="1" w:styleId="93">
    <w:name w:val="附录四级无"/>
    <w:basedOn w:val="92"/>
    <w:qFormat/>
    <w:uiPriority w:val="0"/>
    <w:pPr>
      <w:tabs>
        <w:tab w:val="clear" w:pos="360"/>
      </w:tabs>
      <w:spacing w:before="0" w:beforeLines="0" w:after="0" w:afterLines="0"/>
    </w:pPr>
    <w:rPr>
      <w:rFonts w:ascii="宋体" w:eastAsia="宋体"/>
      <w:szCs w:val="21"/>
    </w:rPr>
  </w:style>
  <w:style w:type="paragraph" w:customStyle="1" w:styleId="94">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5">
    <w:name w:val="附录图标题"/>
    <w:basedOn w:val="1"/>
    <w:next w:val="21"/>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96">
    <w:name w:val="附录五级条标题"/>
    <w:basedOn w:val="92"/>
    <w:next w:val="21"/>
    <w:qFormat/>
    <w:uiPriority w:val="0"/>
    <w:pPr>
      <w:numPr>
        <w:ilvl w:val="6"/>
        <w:numId w:val="10"/>
      </w:numPr>
      <w:outlineLvl w:val="6"/>
    </w:pPr>
  </w:style>
  <w:style w:type="paragraph" w:customStyle="1" w:styleId="97">
    <w:name w:val="附录五级无"/>
    <w:basedOn w:val="96"/>
    <w:qFormat/>
    <w:uiPriority w:val="0"/>
    <w:pPr>
      <w:tabs>
        <w:tab w:val="clear" w:pos="360"/>
      </w:tabs>
      <w:spacing w:before="0" w:beforeLines="0" w:after="0" w:afterLines="0"/>
    </w:pPr>
    <w:rPr>
      <w:rFonts w:ascii="宋体" w:eastAsia="宋体"/>
      <w:szCs w:val="21"/>
    </w:rPr>
  </w:style>
  <w:style w:type="paragraph" w:customStyle="1" w:styleId="98">
    <w:name w:val="附录章标题"/>
    <w:next w:val="21"/>
    <w:qFormat/>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9">
    <w:name w:val="附录一级条标题"/>
    <w:basedOn w:val="98"/>
    <w:next w:val="21"/>
    <w:qFormat/>
    <w:uiPriority w:val="0"/>
    <w:pPr>
      <w:numPr>
        <w:ilvl w:val="2"/>
        <w:numId w:val="10"/>
      </w:numPr>
      <w:autoSpaceDN w:val="0"/>
      <w:spacing w:before="50" w:beforeLines="50" w:after="50" w:afterLines="50"/>
      <w:outlineLvl w:val="2"/>
    </w:pPr>
  </w:style>
  <w:style w:type="paragraph" w:customStyle="1" w:styleId="100">
    <w:name w:val="附录一级无"/>
    <w:basedOn w:val="99"/>
    <w:qFormat/>
    <w:uiPriority w:val="0"/>
    <w:pPr>
      <w:tabs>
        <w:tab w:val="clear" w:pos="360"/>
      </w:tabs>
      <w:spacing w:before="0" w:beforeLines="0" w:after="0" w:afterLines="0"/>
    </w:pPr>
    <w:rPr>
      <w:rFonts w:ascii="宋体" w:eastAsia="宋体"/>
      <w:szCs w:val="21"/>
    </w:rPr>
  </w:style>
  <w:style w:type="paragraph" w:customStyle="1" w:styleId="101">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5">
    <w:name w:val="其他标准标志"/>
    <w:basedOn w:val="62"/>
    <w:qFormat/>
    <w:uiPriority w:val="0"/>
    <w:pPr>
      <w:framePr w:w="6101" w:vAnchor="page" w:hAnchor="page" w:x="4673" w:y="942"/>
    </w:pPr>
    <w:rPr>
      <w:w w:val="130"/>
    </w:rPr>
  </w:style>
  <w:style w:type="paragraph" w:customStyle="1" w:styleId="10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7">
    <w:name w:val="其他发布部门"/>
    <w:basedOn w:val="70"/>
    <w:qFormat/>
    <w:uiPriority w:val="0"/>
    <w:pPr>
      <w:framePr w:y="15310"/>
      <w:spacing w:line="0" w:lineRule="atLeast"/>
    </w:pPr>
    <w:rPr>
      <w:rFonts w:ascii="黑体" w:eastAsia="黑体"/>
      <w:b w:val="0"/>
    </w:rPr>
  </w:style>
  <w:style w:type="paragraph" w:customStyle="1" w:styleId="108">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9">
    <w:name w:val="三级无"/>
    <w:basedOn w:val="47"/>
    <w:qFormat/>
    <w:uiPriority w:val="0"/>
    <w:pPr>
      <w:spacing w:before="0" w:beforeLines="0" w:after="0" w:afterLines="0"/>
    </w:pPr>
    <w:rPr>
      <w:rFonts w:ascii="宋体" w:eastAsia="宋体"/>
    </w:rPr>
  </w:style>
  <w:style w:type="paragraph" w:customStyle="1" w:styleId="110">
    <w:name w:val="实施日期"/>
    <w:basedOn w:val="71"/>
    <w:qFormat/>
    <w:uiPriority w:val="0"/>
    <w:pPr>
      <w:framePr w:vAnchor="page" w:hAnchor="page"/>
      <w:jc w:val="right"/>
    </w:pPr>
  </w:style>
  <w:style w:type="paragraph" w:customStyle="1" w:styleId="111">
    <w:name w:val="示例后文字"/>
    <w:basedOn w:val="21"/>
    <w:next w:val="21"/>
    <w:qFormat/>
    <w:uiPriority w:val="0"/>
    <w:pPr>
      <w:ind w:firstLine="360"/>
    </w:pPr>
    <w:rPr>
      <w:sz w:val="18"/>
    </w:rPr>
  </w:style>
  <w:style w:type="paragraph" w:customStyle="1" w:styleId="112">
    <w:name w:val="首示例"/>
    <w:next w:val="21"/>
    <w:link w:val="113"/>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3">
    <w:name w:val="首示例 Char"/>
    <w:basedOn w:val="31"/>
    <w:link w:val="112"/>
    <w:qFormat/>
    <w:uiPriority w:val="0"/>
    <w:rPr>
      <w:rFonts w:ascii="宋体" w:hAnsi="宋体"/>
      <w:kern w:val="2"/>
      <w:sz w:val="18"/>
      <w:szCs w:val="18"/>
      <w:lang w:val="en-US" w:eastAsia="zh-CN" w:bidi="ar-SA"/>
    </w:rPr>
  </w:style>
  <w:style w:type="paragraph" w:customStyle="1" w:styleId="114">
    <w:name w:val="四级无"/>
    <w:basedOn w:val="51"/>
    <w:qFormat/>
    <w:uiPriority w:val="0"/>
    <w:pPr>
      <w:spacing w:before="0" w:beforeLines="0" w:after="0" w:afterLines="0"/>
    </w:pPr>
    <w:rPr>
      <w:rFonts w:ascii="宋体" w:eastAsia="宋体"/>
    </w:rPr>
  </w:style>
  <w:style w:type="paragraph" w:customStyle="1" w:styleId="115">
    <w:name w:val="条文脚注"/>
    <w:basedOn w:val="22"/>
    <w:qFormat/>
    <w:uiPriority w:val="0"/>
    <w:pPr>
      <w:numPr>
        <w:ilvl w:val="0"/>
        <w:numId w:val="0"/>
      </w:numPr>
      <w:tabs>
        <w:tab w:val="clear" w:pos="0"/>
      </w:tabs>
      <w:jc w:val="both"/>
    </w:pPr>
    <w:rPr>
      <w:rFonts w:ascii="宋体"/>
    </w:rPr>
  </w:style>
  <w:style w:type="paragraph" w:customStyle="1" w:styleId="116">
    <w:name w:val="图标脚注说明"/>
    <w:basedOn w:val="21"/>
    <w:qFormat/>
    <w:uiPriority w:val="0"/>
    <w:pPr>
      <w:ind w:left="840" w:hanging="420" w:firstLineChars="0"/>
    </w:pPr>
    <w:rPr>
      <w:sz w:val="18"/>
      <w:szCs w:val="18"/>
    </w:rPr>
  </w:style>
  <w:style w:type="paragraph" w:customStyle="1" w:styleId="117">
    <w:name w:val="图表脚注说明"/>
    <w:basedOn w:val="1"/>
    <w:qFormat/>
    <w:uiPriority w:val="0"/>
    <w:pPr>
      <w:numPr>
        <w:ilvl w:val="0"/>
        <w:numId w:val="15"/>
      </w:numPr>
    </w:pPr>
    <w:rPr>
      <w:rFonts w:ascii="宋体"/>
      <w:sz w:val="18"/>
      <w:szCs w:val="18"/>
    </w:rPr>
  </w:style>
  <w:style w:type="paragraph" w:customStyle="1" w:styleId="118">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0">
    <w:name w:val="五级无"/>
    <w:basedOn w:val="52"/>
    <w:qFormat/>
    <w:uiPriority w:val="0"/>
    <w:pPr>
      <w:spacing w:before="0" w:beforeLines="0" w:after="0" w:afterLines="0"/>
    </w:pPr>
    <w:rPr>
      <w:rFonts w:ascii="宋体" w:eastAsia="宋体"/>
    </w:rPr>
  </w:style>
  <w:style w:type="paragraph" w:customStyle="1" w:styleId="121">
    <w:name w:val="一级无"/>
    <w:basedOn w:val="38"/>
    <w:qFormat/>
    <w:uiPriority w:val="0"/>
    <w:pPr>
      <w:spacing w:before="0" w:beforeLines="0" w:after="0" w:afterLines="0"/>
    </w:pPr>
    <w:rPr>
      <w:rFonts w:ascii="宋体" w:eastAsia="宋体"/>
    </w:rPr>
  </w:style>
  <w:style w:type="paragraph" w:customStyle="1" w:styleId="122">
    <w:name w:val="正文表标题"/>
    <w:next w:val="21"/>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3">
    <w:name w:val="正文公式编号制表符"/>
    <w:basedOn w:val="21"/>
    <w:next w:val="21"/>
    <w:qFormat/>
    <w:uiPriority w:val="0"/>
    <w:pPr>
      <w:ind w:firstLine="0" w:firstLineChars="0"/>
    </w:pPr>
  </w:style>
  <w:style w:type="paragraph" w:customStyle="1" w:styleId="124">
    <w:name w:val="正文图标题"/>
    <w:next w:val="21"/>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5">
    <w:name w:val="终结线"/>
    <w:basedOn w:val="1"/>
    <w:qFormat/>
    <w:uiPriority w:val="0"/>
    <w:pPr>
      <w:framePr w:hSpace="181" w:vSpace="181" w:wrap="around" w:vAnchor="text" w:hAnchor="margin" w:xAlign="center" w:y="285"/>
    </w:pPr>
  </w:style>
  <w:style w:type="paragraph" w:customStyle="1" w:styleId="126">
    <w:name w:val="其他发布日期"/>
    <w:basedOn w:val="71"/>
    <w:qFormat/>
    <w:uiPriority w:val="0"/>
    <w:pPr>
      <w:framePr w:vAnchor="page" w:hAnchor="page" w:x="1419"/>
    </w:pPr>
  </w:style>
  <w:style w:type="paragraph" w:customStyle="1" w:styleId="127">
    <w:name w:val="其他实施日期"/>
    <w:basedOn w:val="110"/>
    <w:qFormat/>
    <w:uiPriority w:val="0"/>
  </w:style>
  <w:style w:type="paragraph" w:customStyle="1" w:styleId="128">
    <w:name w:val="封面标准名称2"/>
    <w:basedOn w:val="74"/>
    <w:qFormat/>
    <w:uiPriority w:val="0"/>
    <w:pPr>
      <w:framePr w:y="4469"/>
      <w:spacing w:before="630" w:beforeLines="630"/>
    </w:pPr>
  </w:style>
  <w:style w:type="paragraph" w:customStyle="1" w:styleId="129">
    <w:name w:val="封面标准英文名称2"/>
    <w:basedOn w:val="75"/>
    <w:qFormat/>
    <w:uiPriority w:val="0"/>
    <w:pPr>
      <w:framePr w:y="4469"/>
    </w:pPr>
  </w:style>
  <w:style w:type="paragraph" w:customStyle="1" w:styleId="130">
    <w:name w:val="封面一致性程度标识2"/>
    <w:basedOn w:val="76"/>
    <w:qFormat/>
    <w:uiPriority w:val="0"/>
    <w:pPr>
      <w:framePr w:y="4469"/>
    </w:pPr>
  </w:style>
  <w:style w:type="paragraph" w:customStyle="1" w:styleId="131">
    <w:name w:val="封面标准文稿类别2"/>
    <w:basedOn w:val="77"/>
    <w:qFormat/>
    <w:uiPriority w:val="0"/>
    <w:pPr>
      <w:framePr w:y="4469"/>
    </w:pPr>
  </w:style>
  <w:style w:type="paragraph" w:customStyle="1" w:styleId="132">
    <w:name w:val="封面标准文稿编辑信息2"/>
    <w:basedOn w:val="78"/>
    <w:qFormat/>
    <w:uiPriority w:val="0"/>
    <w:pPr>
      <w:framePr w:y="446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huanghe/D:\&#25105;&#30340;&#25991;&#26723;\Documents\WeChat%20Files\wxid_dplo5ebzsc6622\FileStorage\File\2022-04\DB4110&#8725;T%20XXXX-2022%20&#22320;&#29702;&#26631;&#24535;&#20135;&#21697;%20%20&#23391;&#25490;&#22823;&#33905;-&#24352;&#20891;&#22521;&#20462;&#25913;&#312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DB4110∕T XXXX-2022 地理标志产品  孟排大葱-张军培修改稿.dot</Template>
  <Pages>14</Pages>
  <Words>6808</Words>
  <Characters>7623</Characters>
  <Lines>27</Lines>
  <Paragraphs>7</Paragraphs>
  <TotalTime>47</TotalTime>
  <ScaleCrop>false</ScaleCrop>
  <LinksUpToDate>false</LinksUpToDate>
  <CharactersWithSpaces>7941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2022-04-23T16:43:00Z</dcterms:created>
  <cp:lastPrinted>2022-04-24T08:46:00Z</cp:lastPrinted>
  <dcterms:modified xsi:type="dcterms:W3CDTF">2022-06-08T09:55:28Z</dcterms:modified>
  <dc:title>标准名称</dc:title>
  <cp:revision>311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987840D0B0CD40689E71A982FC405A75</vt:lpwstr>
  </property>
  <property fmtid="{D5CDD505-2E9C-101B-9397-08002B2CF9AE}" pid="4" name="commondata">
    <vt:lpwstr>eyJoZGlkIjoiMDhhYjYyZDUyNDM3ZTk5ZjdjYzFlMjg5YTA2NTNiOTUifQ==</vt:lpwstr>
  </property>
</Properties>
</file>