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center"/>
        <w:outlineLvl w:val="0"/>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许昌市市场监管领域药品医疗器械经营行业</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sz w:val="44"/>
          <w:szCs w:val="44"/>
          <w:lang w:eastAsia="zh-CN"/>
        </w:rPr>
        <w:t>一业一证</w:t>
      </w:r>
      <w:r>
        <w:rPr>
          <w:rFonts w:hint="eastAsia" w:asciiTheme="majorEastAsia" w:hAnsiTheme="majorEastAsia" w:eastAsiaTheme="majorEastAsia" w:cstheme="majorEastAsia"/>
          <w:sz w:val="44"/>
          <w:szCs w:val="44"/>
        </w:rPr>
        <w:t>"办事</w:t>
      </w:r>
      <w:r>
        <w:rPr>
          <w:rFonts w:hint="eastAsia" w:asciiTheme="majorEastAsia" w:hAnsiTheme="majorEastAsia" w:eastAsiaTheme="majorEastAsia" w:cstheme="majorEastAsia"/>
          <w:sz w:val="44"/>
          <w:szCs w:val="44"/>
          <w:lang w:eastAsia="zh-CN"/>
        </w:rPr>
        <w:t>指引</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行业</w:t>
      </w:r>
      <w:r>
        <w:rPr>
          <w:rFonts w:hint="eastAsia" w:ascii="黑体" w:hAnsi="黑体" w:eastAsia="黑体" w:cs="黑体"/>
          <w:sz w:val="32"/>
          <w:szCs w:val="32"/>
        </w:rPr>
        <w:t>名称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eastAsia="仿宋_GB2312" w:cs="宋体"/>
          <w:sz w:val="32"/>
          <w:szCs w:val="32"/>
          <w:lang w:eastAsia="zh-CN"/>
        </w:rPr>
      </w:pPr>
      <w:r>
        <w:rPr>
          <w:rFonts w:hint="eastAsia" w:ascii="仿宋_GB2312" w:hAnsi="宋体" w:cs="宋体"/>
          <w:sz w:val="32"/>
          <w:szCs w:val="32"/>
          <w:lang w:eastAsia="zh-CN"/>
        </w:rPr>
        <w:t>药店、医疗器械经营店</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涉及事项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eastAsia="仿宋_GB2312" w:cs="宋体"/>
          <w:color w:val="auto"/>
          <w:sz w:val="32"/>
          <w:szCs w:val="32"/>
          <w:lang w:eastAsia="zh-CN"/>
        </w:rPr>
      </w:pPr>
      <w:r>
        <w:rPr>
          <w:rFonts w:hint="eastAsia" w:ascii="仿宋_GB2312" w:hAnsi="宋体" w:cs="宋体"/>
          <w:color w:val="auto"/>
          <w:sz w:val="32"/>
          <w:szCs w:val="32"/>
        </w:rPr>
        <w:t>1、</w:t>
      </w:r>
      <w:r>
        <w:rPr>
          <w:rFonts w:hint="eastAsia" w:ascii="仿宋_GB2312" w:hAnsi="宋体" w:cs="宋体"/>
          <w:color w:val="auto"/>
          <w:sz w:val="32"/>
          <w:szCs w:val="32"/>
          <w:lang w:eastAsia="zh-CN"/>
        </w:rPr>
        <w:t>药品零售企业许可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cs="宋体"/>
          <w:color w:val="auto"/>
          <w:sz w:val="32"/>
          <w:szCs w:val="32"/>
          <w:lang w:eastAsia="zh-CN"/>
        </w:rPr>
      </w:pPr>
      <w:r>
        <w:rPr>
          <w:rFonts w:hint="eastAsia" w:ascii="仿宋_GB2312" w:hAnsi="宋体" w:cs="宋体"/>
          <w:color w:val="auto"/>
          <w:sz w:val="32"/>
          <w:szCs w:val="32"/>
        </w:rPr>
        <w:t>2、</w:t>
      </w:r>
      <w:r>
        <w:rPr>
          <w:rFonts w:hint="eastAsia" w:ascii="仿宋_GB2312" w:hAnsi="宋体" w:cs="宋体"/>
          <w:color w:val="auto"/>
          <w:sz w:val="32"/>
          <w:szCs w:val="32"/>
          <w:lang w:val="en-US" w:eastAsia="zh-CN"/>
        </w:rPr>
        <w:t>第二类医疗器械经营备案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3、第三类医疗器械经营许可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4、医疗器械网络销售备案</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承办部门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eastAsia="仿宋_GB2312" w:cs="宋体"/>
          <w:sz w:val="32"/>
          <w:szCs w:val="32"/>
          <w:lang w:eastAsia="zh-CN"/>
        </w:rPr>
      </w:pPr>
      <w:r>
        <w:rPr>
          <w:rFonts w:hint="eastAsia" w:ascii="仿宋_GB2312" w:hAnsi="宋体" w:cs="宋体"/>
          <w:bCs/>
          <w:sz w:val="32"/>
          <w:szCs w:val="32"/>
        </w:rPr>
        <w:t>1、牵头部门：</w:t>
      </w:r>
      <w:r>
        <w:rPr>
          <w:rFonts w:hint="eastAsia" w:ascii="仿宋_GB2312" w:hAnsi="宋体" w:cs="宋体"/>
          <w:bCs/>
          <w:sz w:val="32"/>
          <w:szCs w:val="32"/>
          <w:lang w:eastAsia="zh-CN"/>
        </w:rPr>
        <w:t>许昌市市场监督管理局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eastAsia="仿宋_GB2312" w:cs="宋体"/>
          <w:sz w:val="32"/>
          <w:szCs w:val="32"/>
          <w:lang w:eastAsia="zh-CN"/>
        </w:rPr>
      </w:pPr>
      <w:r>
        <w:rPr>
          <w:rFonts w:hint="eastAsia" w:ascii="仿宋_GB2312" w:hAnsi="宋体" w:cs="宋体"/>
          <w:bCs/>
          <w:sz w:val="32"/>
          <w:szCs w:val="32"/>
        </w:rPr>
        <w:t>2、联办部门：</w:t>
      </w:r>
      <w:r>
        <w:rPr>
          <w:rFonts w:hint="eastAsia" w:ascii="仿宋_GB2312" w:hAnsi="宋体" w:cs="宋体"/>
          <w:bCs/>
          <w:sz w:val="32"/>
          <w:szCs w:val="32"/>
          <w:lang w:eastAsia="zh-CN"/>
        </w:rPr>
        <w:t>无</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办理条件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cs="宋体"/>
          <w:sz w:val="32"/>
          <w:szCs w:val="32"/>
        </w:rPr>
      </w:pPr>
      <w:r>
        <w:rPr>
          <w:rFonts w:hint="eastAsia" w:ascii="仿宋_GB2312" w:hAnsi="宋体" w:cs="宋体"/>
          <w:sz w:val="32"/>
          <w:szCs w:val="32"/>
        </w:rPr>
        <w:t>1、</w:t>
      </w:r>
      <w:r>
        <w:rPr>
          <w:rFonts w:hint="eastAsia" w:ascii="仿宋_GB2312" w:hAnsi="宋体" w:cs="宋体"/>
          <w:sz w:val="32"/>
          <w:szCs w:val="32"/>
          <w:lang w:eastAsia="zh-CN"/>
        </w:rPr>
        <w:t>仅限企业</w:t>
      </w:r>
      <w:r>
        <w:rPr>
          <w:rFonts w:hint="eastAsia" w:ascii="仿宋_GB2312" w:hAnsi="宋体" w:cs="宋体"/>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cs="宋体"/>
          <w:sz w:val="32"/>
          <w:szCs w:val="32"/>
        </w:rPr>
      </w:pPr>
      <w:r>
        <w:rPr>
          <w:rFonts w:hint="eastAsia" w:ascii="仿宋_GB2312" w:hAnsi="宋体" w:cs="宋体"/>
          <w:sz w:val="32"/>
          <w:szCs w:val="32"/>
        </w:rPr>
        <w:t>2、申请材料齐全，符合法定形式。</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宋体" w:eastAsia="楷体_GB2312" w:cs="宋体"/>
          <w:bCs/>
          <w:sz w:val="32"/>
          <w:szCs w:val="32"/>
        </w:rPr>
      </w:pPr>
      <w:r>
        <w:rPr>
          <w:rFonts w:hint="eastAsia" w:ascii="楷体_GB2312" w:hAnsi="宋体" w:eastAsia="楷体_GB2312" w:cs="宋体"/>
          <w:bCs/>
          <w:sz w:val="32"/>
          <w:szCs w:val="32"/>
          <w:lang w:eastAsia="zh-CN"/>
        </w:rPr>
        <w:t>（一）行业综合许可核发</w:t>
      </w:r>
      <w:r>
        <w:rPr>
          <w:rFonts w:hint="eastAsia" w:ascii="楷体_GB2312" w:hAnsi="宋体" w:eastAsia="楷体_GB2312" w:cs="宋体"/>
          <w:bCs/>
          <w:sz w:val="32"/>
          <w:szCs w:val="32"/>
        </w:rPr>
        <w:t>材料清单</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行业综合许可核发申请书原件；</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申请人委托他人申请的，代理人应当提交授权委托书原件以及代理人的身份证明文件复印件；</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宋体" w:cs="宋体"/>
          <w:b/>
          <w:bCs/>
          <w:color w:val="auto"/>
          <w:sz w:val="32"/>
          <w:szCs w:val="32"/>
          <w:lang w:val="en-US" w:eastAsia="zh-CN"/>
        </w:rPr>
      </w:pPr>
      <w:r>
        <w:rPr>
          <w:rFonts w:hint="eastAsia" w:ascii="仿宋_GB2312" w:hAnsi="宋体" w:cs="宋体"/>
          <w:b/>
          <w:bCs/>
          <w:color w:val="auto"/>
          <w:sz w:val="32"/>
          <w:szCs w:val="32"/>
          <w:lang w:val="en-US" w:eastAsia="zh-CN"/>
        </w:rPr>
        <w:t>申请药品经营许可，还需提交以下材料：</w:t>
      </w:r>
    </w:p>
    <w:p>
      <w:pPr>
        <w:keepNext w:val="0"/>
        <w:keepLines w:val="0"/>
        <w:pageBreakBefore w:val="0"/>
        <w:numPr>
          <w:ilvl w:val="0"/>
          <w:numId w:val="3"/>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个人简历表原件；</w:t>
      </w:r>
    </w:p>
    <w:p>
      <w:pPr>
        <w:keepNext w:val="0"/>
        <w:keepLines w:val="0"/>
        <w:pageBreakBefore w:val="0"/>
        <w:numPr>
          <w:ilvl w:val="0"/>
          <w:numId w:val="3"/>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学历证明复印件（企业负责人及质量负责人需提交）；</w:t>
      </w:r>
    </w:p>
    <w:p>
      <w:pPr>
        <w:keepNext w:val="0"/>
        <w:keepLines w:val="0"/>
        <w:pageBreakBefore w:val="0"/>
        <w:numPr>
          <w:ilvl w:val="0"/>
          <w:numId w:val="3"/>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执业资格或职称证明复印件（药学专业技术人员需提交）；</w:t>
      </w:r>
    </w:p>
    <w:p>
      <w:pPr>
        <w:keepNext w:val="0"/>
        <w:keepLines w:val="0"/>
        <w:pageBreakBefore w:val="0"/>
        <w:numPr>
          <w:ilvl w:val="0"/>
          <w:numId w:val="3"/>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企业经营场所的平面布局图原件；</w:t>
      </w:r>
    </w:p>
    <w:p>
      <w:pPr>
        <w:keepNext w:val="0"/>
        <w:keepLines w:val="0"/>
        <w:pageBreakBefore w:val="0"/>
        <w:numPr>
          <w:ilvl w:val="0"/>
          <w:numId w:val="3"/>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企业营业场所房屋产权或使用权证明复印件；</w:t>
      </w:r>
    </w:p>
    <w:p>
      <w:pPr>
        <w:keepNext w:val="0"/>
        <w:keepLines w:val="0"/>
        <w:pageBreakBefore w:val="0"/>
        <w:numPr>
          <w:ilvl w:val="0"/>
          <w:numId w:val="3"/>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企业设施设备情况表原件；</w:t>
      </w:r>
    </w:p>
    <w:p>
      <w:pPr>
        <w:keepNext w:val="0"/>
        <w:keepLines w:val="0"/>
        <w:pageBreakBefore w:val="0"/>
        <w:numPr>
          <w:ilvl w:val="0"/>
          <w:numId w:val="4"/>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企业质量管理文件目录原件。</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cs="宋体"/>
          <w:b/>
          <w:bCs/>
          <w:sz w:val="32"/>
          <w:szCs w:val="32"/>
          <w:lang w:val="en-US" w:eastAsia="zh-CN"/>
        </w:rPr>
      </w:pPr>
      <w:r>
        <w:rPr>
          <w:rFonts w:hint="eastAsia" w:ascii="仿宋_GB2312" w:hAnsi="宋体" w:cs="宋体"/>
          <w:b/>
          <w:bCs/>
          <w:sz w:val="32"/>
          <w:szCs w:val="32"/>
          <w:lang w:val="en-US" w:eastAsia="zh-CN"/>
        </w:rPr>
        <w:t>申请第三类医疗器械经营许可，还需提交以下材料：</w:t>
      </w:r>
    </w:p>
    <w:p>
      <w:pPr>
        <w:keepNext w:val="0"/>
        <w:keepLines w:val="0"/>
        <w:pageBreakBefore w:val="0"/>
        <w:numPr>
          <w:ilvl w:val="0"/>
          <w:numId w:val="5"/>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法定代表人、企业负责人、质量负责人的身份证明复印件；</w:t>
      </w:r>
    </w:p>
    <w:p>
      <w:pPr>
        <w:keepNext w:val="0"/>
        <w:keepLines w:val="0"/>
        <w:pageBreakBefore w:val="0"/>
        <w:numPr>
          <w:ilvl w:val="0"/>
          <w:numId w:val="5"/>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法定代表人、企业负责人、质量负责人的学历或职称证明复印件；</w:t>
      </w:r>
    </w:p>
    <w:p>
      <w:pPr>
        <w:keepNext w:val="0"/>
        <w:keepLines w:val="0"/>
        <w:pageBreakBefore w:val="0"/>
        <w:numPr>
          <w:ilvl w:val="0"/>
          <w:numId w:val="5"/>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组织机构与部门设置说明原件；</w:t>
      </w:r>
    </w:p>
    <w:p>
      <w:pPr>
        <w:keepNext w:val="0"/>
        <w:keepLines w:val="0"/>
        <w:pageBreakBefore w:val="0"/>
        <w:numPr>
          <w:ilvl w:val="0"/>
          <w:numId w:val="5"/>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经营范围、经营方式说明原件；</w:t>
      </w:r>
    </w:p>
    <w:p>
      <w:pPr>
        <w:keepNext w:val="0"/>
        <w:keepLines w:val="0"/>
        <w:pageBreakBefore w:val="0"/>
        <w:numPr>
          <w:ilvl w:val="0"/>
          <w:numId w:val="5"/>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经营场所、库房地址的地理位置图、平面图原件；</w:t>
      </w:r>
    </w:p>
    <w:p>
      <w:pPr>
        <w:keepNext w:val="0"/>
        <w:keepLines w:val="0"/>
        <w:pageBreakBefore w:val="0"/>
        <w:numPr>
          <w:ilvl w:val="0"/>
          <w:numId w:val="5"/>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经营场所、库房地址的房屋产权证明文件或者租赁协议（附房屋产权证明文件）复印件；</w:t>
      </w:r>
    </w:p>
    <w:p>
      <w:pPr>
        <w:keepNext w:val="0"/>
        <w:keepLines w:val="0"/>
        <w:pageBreakBefore w:val="0"/>
        <w:numPr>
          <w:ilvl w:val="0"/>
          <w:numId w:val="5"/>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经营设施、设备目录原件；</w:t>
      </w:r>
    </w:p>
    <w:p>
      <w:pPr>
        <w:keepNext w:val="0"/>
        <w:keepLines w:val="0"/>
        <w:pageBreakBefore w:val="0"/>
        <w:numPr>
          <w:ilvl w:val="0"/>
          <w:numId w:val="5"/>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经营质量管理制度、工作程序文件目录原件；</w:t>
      </w:r>
    </w:p>
    <w:p>
      <w:pPr>
        <w:keepNext w:val="0"/>
        <w:keepLines w:val="0"/>
        <w:pageBreakBefore w:val="0"/>
        <w:numPr>
          <w:ilvl w:val="0"/>
          <w:numId w:val="5"/>
        </w:numPr>
        <w:tabs>
          <w:tab w:val="left" w:pos="840"/>
        </w:tabs>
        <w:kinsoku/>
        <w:wordWrap/>
        <w:overflowPunct/>
        <w:topLinePunct w:val="0"/>
        <w:autoSpaceDE/>
        <w:autoSpaceDN/>
        <w:bidi w:val="0"/>
        <w:adjustRightInd/>
        <w:snapToGrid/>
        <w:spacing w:line="600" w:lineRule="exact"/>
        <w:ind w:left="425" w:leftChars="0" w:firstLine="135" w:firstLineChars="0"/>
        <w:textAlignment w:val="auto"/>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计算机信息管理系统基本情况介绍和功能说明原件。</w:t>
      </w:r>
    </w:p>
    <w:p>
      <w:pPr>
        <w:keepNext w:val="0"/>
        <w:keepLines w:val="0"/>
        <w:pageBreakBefore w:val="0"/>
        <w:numPr>
          <w:ilvl w:val="0"/>
          <w:numId w:val="6"/>
        </w:numPr>
        <w:tabs>
          <w:tab w:val="left" w:pos="840"/>
        </w:tabs>
        <w:kinsoku/>
        <w:wordWrap/>
        <w:overflowPunct/>
        <w:topLinePunct w:val="0"/>
        <w:autoSpaceDE/>
        <w:autoSpaceDN/>
        <w:bidi w:val="0"/>
        <w:adjustRightInd/>
        <w:snapToGrid/>
        <w:spacing w:line="600" w:lineRule="exact"/>
        <w:textAlignment w:val="auto"/>
        <w:rPr>
          <w:rFonts w:hint="eastAsia" w:ascii="仿宋_GB2312" w:hAnsi="宋体" w:cs="宋体"/>
          <w:b/>
          <w:bCs/>
          <w:sz w:val="32"/>
          <w:szCs w:val="32"/>
          <w:lang w:val="en-US" w:eastAsia="zh-CN"/>
        </w:rPr>
      </w:pPr>
      <w:r>
        <w:rPr>
          <w:rFonts w:hint="eastAsia" w:ascii="仿宋_GB2312" w:hAnsi="宋体" w:cs="宋体"/>
          <w:b/>
          <w:bCs/>
          <w:color w:val="auto"/>
          <w:sz w:val="32"/>
          <w:szCs w:val="32"/>
          <w:lang w:val="en-US" w:eastAsia="zh-CN"/>
        </w:rPr>
        <w:t>申请第二类医疗器械经营备案，还</w:t>
      </w:r>
      <w:r>
        <w:rPr>
          <w:rFonts w:hint="eastAsia" w:ascii="仿宋_GB2312" w:hAnsi="宋体" w:cs="宋体"/>
          <w:b/>
          <w:bCs/>
          <w:sz w:val="32"/>
          <w:szCs w:val="32"/>
          <w:lang w:val="en-US" w:eastAsia="zh-CN"/>
        </w:rPr>
        <w:t>需提交以下材料：</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bCs/>
          <w:sz w:val="32"/>
          <w:szCs w:val="32"/>
          <w:lang w:val="en-US" w:eastAsia="zh-CN"/>
        </w:rPr>
      </w:pP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（1）学历或者职称证</w:t>
      </w:r>
      <w:r>
        <w:rPr>
          <w:rFonts w:hint="eastAsia" w:ascii="仿宋_GB2312" w:hAnsi="宋体" w:cs="宋体"/>
          <w:b w:val="0"/>
          <w:bCs w:val="0"/>
          <w:sz w:val="32"/>
          <w:szCs w:val="32"/>
          <w:lang w:val="en-US" w:eastAsia="zh-CN"/>
        </w:rPr>
        <w:tab/>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（2）经营设施、设备目录</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（3）中华人民共和国居民身份证</w:t>
      </w:r>
      <w:r>
        <w:rPr>
          <w:rFonts w:hint="eastAsia" w:ascii="仿宋_GB2312" w:hAnsi="宋体" w:cs="宋体"/>
          <w:b w:val="0"/>
          <w:bCs w:val="0"/>
          <w:sz w:val="32"/>
          <w:szCs w:val="32"/>
          <w:lang w:val="en-US" w:eastAsia="zh-CN"/>
        </w:rPr>
        <w:tab/>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（4）经营场所、库房地址的地理位置图、平面图</w:t>
      </w:r>
      <w:r>
        <w:rPr>
          <w:rFonts w:hint="eastAsia" w:ascii="仿宋_GB2312" w:hAnsi="宋体" w:cs="宋体"/>
          <w:b w:val="0"/>
          <w:bCs w:val="0"/>
          <w:sz w:val="32"/>
          <w:szCs w:val="32"/>
          <w:lang w:val="en-US" w:eastAsia="zh-CN"/>
        </w:rPr>
        <w:tab/>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（5）不动产权属证书</w:t>
      </w:r>
      <w:r>
        <w:rPr>
          <w:rFonts w:hint="eastAsia" w:ascii="仿宋_GB2312" w:hAnsi="宋体" w:cs="宋体"/>
          <w:b w:val="0"/>
          <w:bCs w:val="0"/>
          <w:sz w:val="32"/>
          <w:szCs w:val="32"/>
          <w:lang w:val="en-US" w:eastAsia="zh-CN"/>
        </w:rPr>
        <w:tab/>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（6）组织机构与部门设置说明</w:t>
      </w:r>
      <w:r>
        <w:rPr>
          <w:rFonts w:hint="eastAsia" w:ascii="仿宋_GB2312" w:hAnsi="宋体" w:cs="宋体"/>
          <w:b w:val="0"/>
          <w:bCs w:val="0"/>
          <w:sz w:val="32"/>
          <w:szCs w:val="32"/>
          <w:lang w:val="en-US" w:eastAsia="zh-CN"/>
        </w:rPr>
        <w:tab/>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（7）经营质量管理制度、工作程序等文件目录</w:t>
      </w:r>
      <w:r>
        <w:rPr>
          <w:rFonts w:hint="eastAsia" w:ascii="仿宋_GB2312" w:hAnsi="宋体" w:cs="宋体"/>
          <w:b w:val="0"/>
          <w:bCs w:val="0"/>
          <w:sz w:val="32"/>
          <w:szCs w:val="32"/>
          <w:lang w:val="en-US" w:eastAsia="zh-CN"/>
        </w:rPr>
        <w:tab/>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（8）营业执照</w:t>
      </w:r>
      <w:r>
        <w:rPr>
          <w:rFonts w:hint="eastAsia" w:ascii="仿宋_GB2312" w:hAnsi="宋体" w:cs="宋体"/>
          <w:b w:val="0"/>
          <w:bCs w:val="0"/>
          <w:sz w:val="32"/>
          <w:szCs w:val="32"/>
          <w:lang w:val="en-US" w:eastAsia="zh-CN"/>
        </w:rPr>
        <w:tab/>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（9）经营范围、经营方式说明</w:t>
      </w:r>
      <w:r>
        <w:rPr>
          <w:rFonts w:hint="eastAsia" w:ascii="仿宋_GB2312" w:hAnsi="宋体" w:cs="宋体"/>
          <w:b w:val="0"/>
          <w:bCs w:val="0"/>
          <w:sz w:val="32"/>
          <w:szCs w:val="32"/>
          <w:lang w:val="en-US" w:eastAsia="zh-CN"/>
        </w:rPr>
        <w:tab/>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bCs/>
          <w:sz w:val="32"/>
          <w:szCs w:val="32"/>
          <w:lang w:val="en-US" w:eastAsia="zh-CN"/>
        </w:rPr>
      </w:pPr>
    </w:p>
    <w:p>
      <w:pPr>
        <w:keepNext w:val="0"/>
        <w:keepLines w:val="0"/>
        <w:pageBreakBefore w:val="0"/>
        <w:numPr>
          <w:ilvl w:val="0"/>
          <w:numId w:val="0"/>
        </w:numPr>
        <w:tabs>
          <w:tab w:val="left" w:pos="840"/>
        </w:tabs>
        <w:kinsoku/>
        <w:wordWrap/>
        <w:overflowPunct/>
        <w:topLinePunct w:val="0"/>
        <w:autoSpaceDE/>
        <w:autoSpaceDN/>
        <w:bidi w:val="0"/>
        <w:adjustRightInd/>
        <w:snapToGrid/>
        <w:spacing w:line="600" w:lineRule="exact"/>
        <w:textAlignment w:val="auto"/>
        <w:rPr>
          <w:rFonts w:hint="eastAsia" w:ascii="仿宋_GB2312" w:hAnsi="宋体" w:cs="宋体"/>
          <w:b/>
          <w:bCs/>
          <w:sz w:val="32"/>
          <w:szCs w:val="32"/>
          <w:lang w:val="en-US" w:eastAsia="zh-CN"/>
        </w:rPr>
      </w:pPr>
      <w:r>
        <w:rPr>
          <w:rFonts w:hint="eastAsia" w:ascii="仿宋_GB2312" w:hAnsi="宋体" w:cs="宋体"/>
          <w:b/>
          <w:bCs/>
          <w:color w:val="auto"/>
          <w:sz w:val="32"/>
          <w:szCs w:val="32"/>
          <w:lang w:val="en-US" w:eastAsia="zh-CN"/>
        </w:rPr>
        <w:t>6.申请医疗器械网络销售备案，还</w:t>
      </w:r>
      <w:r>
        <w:rPr>
          <w:rFonts w:hint="eastAsia" w:ascii="仿宋_GB2312" w:hAnsi="宋体" w:cs="宋体"/>
          <w:b/>
          <w:bCs/>
          <w:sz w:val="32"/>
          <w:szCs w:val="32"/>
          <w:lang w:val="en-US" w:eastAsia="zh-CN"/>
        </w:rPr>
        <w:t>需提交以下材料：</w:t>
      </w:r>
    </w:p>
    <w:p>
      <w:pPr>
        <w:keepNext w:val="0"/>
        <w:keepLines w:val="0"/>
        <w:pageBreakBefore w:val="0"/>
        <w:widowControl w:val="0"/>
        <w:numPr>
          <w:ilvl w:val="0"/>
          <w:numId w:val="7"/>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医疗器械网络销售信息表</w:t>
      </w:r>
      <w:r>
        <w:rPr>
          <w:rFonts w:hint="eastAsia" w:ascii="仿宋_GB2312" w:hAnsi="宋体" w:cs="宋体"/>
          <w:b w:val="0"/>
          <w:bCs w:val="0"/>
          <w:sz w:val="32"/>
          <w:szCs w:val="32"/>
          <w:lang w:val="en-US" w:eastAsia="zh-CN"/>
        </w:rPr>
        <w:tab/>
      </w:r>
    </w:p>
    <w:p>
      <w:pPr>
        <w:keepNext w:val="0"/>
        <w:keepLines w:val="0"/>
        <w:pageBreakBefore w:val="0"/>
        <w:widowControl w:val="0"/>
        <w:numPr>
          <w:ilvl w:val="0"/>
          <w:numId w:val="7"/>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申报材料真实性自我保证声明</w:t>
      </w:r>
    </w:p>
    <w:p>
      <w:pPr>
        <w:keepNext w:val="0"/>
        <w:keepLines w:val="0"/>
        <w:pageBreakBefore w:val="0"/>
        <w:widowControl w:val="0"/>
        <w:numPr>
          <w:ilvl w:val="0"/>
          <w:numId w:val="7"/>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自建类网站提供：互联网药品信息服务资格证书、电信业务经营许可证（如有）或非经营性互联网信息服务备案说明</w:t>
      </w:r>
      <w:r>
        <w:rPr>
          <w:rFonts w:hint="eastAsia" w:ascii="仿宋_GB2312" w:hAnsi="宋体" w:cs="宋体"/>
          <w:b w:val="0"/>
          <w:bCs w:val="0"/>
          <w:sz w:val="32"/>
          <w:szCs w:val="32"/>
          <w:lang w:val="en-US" w:eastAsia="zh-CN"/>
        </w:rPr>
        <w:tab/>
      </w:r>
    </w:p>
    <w:p>
      <w:pPr>
        <w:keepNext w:val="0"/>
        <w:keepLines w:val="0"/>
        <w:pageBreakBefore w:val="0"/>
        <w:widowControl w:val="0"/>
        <w:numPr>
          <w:ilvl w:val="0"/>
          <w:numId w:val="7"/>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ab/>
      </w:r>
      <w:r>
        <w:rPr>
          <w:rFonts w:hint="eastAsia" w:ascii="仿宋_GB2312" w:hAnsi="宋体" w:cs="宋体"/>
          <w:b w:val="0"/>
          <w:bCs w:val="0"/>
          <w:sz w:val="32"/>
          <w:szCs w:val="32"/>
          <w:lang w:val="en-US" w:eastAsia="zh-CN"/>
        </w:rPr>
        <w:t>营业执照</w:t>
      </w:r>
    </w:p>
    <w:p>
      <w:pPr>
        <w:keepNext w:val="0"/>
        <w:keepLines w:val="0"/>
        <w:pageBreakBefore w:val="0"/>
        <w:widowControl w:val="0"/>
        <w:numPr>
          <w:ilvl w:val="0"/>
          <w:numId w:val="7"/>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《医疗器械生产许可证》或《医疗器械经营许可证》或者《第二类医疗器械经营备案凭证》</w:t>
      </w:r>
      <w:r>
        <w:rPr>
          <w:rFonts w:hint="eastAsia" w:ascii="仿宋_GB2312" w:hAnsi="宋体" w:cs="宋体"/>
          <w:b w:val="0"/>
          <w:bCs w:val="0"/>
          <w:sz w:val="32"/>
          <w:szCs w:val="32"/>
          <w:lang w:val="en-US" w:eastAsia="zh-CN"/>
        </w:rPr>
        <w:tab/>
      </w:r>
    </w:p>
    <w:p>
      <w:pPr>
        <w:keepNext w:val="0"/>
        <w:keepLines w:val="0"/>
        <w:pageBreakBefore w:val="0"/>
        <w:widowControl w:val="0"/>
        <w:numPr>
          <w:ilvl w:val="0"/>
          <w:numId w:val="7"/>
        </w:numPr>
        <w:tabs>
          <w:tab w:val="left" w:pos="840"/>
        </w:tabs>
        <w:kinsoku/>
        <w:wordWrap/>
        <w:overflowPunct/>
        <w:topLinePunct w:val="0"/>
        <w:autoSpaceDE/>
        <w:autoSpaceDN/>
        <w:bidi w:val="0"/>
        <w:adjustRightInd/>
        <w:snapToGrid/>
        <w:spacing w:line="600" w:lineRule="exact"/>
        <w:jc w:val="both"/>
        <w:textAlignment w:val="auto"/>
        <w:rPr>
          <w:rFonts w:hint="eastAsia" w:ascii="仿宋_GB2312" w:hAnsi="宋体" w:cs="宋体"/>
          <w:b w:val="0"/>
          <w:bCs w:val="0"/>
          <w:sz w:val="32"/>
          <w:szCs w:val="32"/>
          <w:lang w:val="en-US" w:eastAsia="zh-CN"/>
        </w:rPr>
      </w:pPr>
      <w:r>
        <w:rPr>
          <w:rFonts w:hint="eastAsia" w:ascii="仿宋_GB2312" w:hAnsi="宋体" w:cs="宋体"/>
          <w:b w:val="0"/>
          <w:bCs w:val="0"/>
          <w:sz w:val="32"/>
          <w:szCs w:val="32"/>
          <w:lang w:val="en-US" w:eastAsia="zh-CN"/>
        </w:rPr>
        <w:t>入驻类网站提供：所有拟入驻网站的医疗器械网络交易服务第三方平台备案凭证及所有拟入驻的医疗器械网络交易服务第三方平台签署的入驻协议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宋体" w:eastAsia="楷体_GB2312" w:cs="宋体"/>
          <w:bCs/>
          <w:sz w:val="32"/>
          <w:szCs w:val="32"/>
        </w:rPr>
      </w:pPr>
      <w:r>
        <w:rPr>
          <w:rFonts w:hint="eastAsia" w:ascii="楷体_GB2312" w:hAnsi="宋体" w:eastAsia="楷体_GB2312" w:cs="宋体"/>
          <w:bCs/>
          <w:sz w:val="32"/>
          <w:szCs w:val="32"/>
        </w:rPr>
        <w:t>（二）</w:t>
      </w:r>
      <w:r>
        <w:rPr>
          <w:rFonts w:hint="eastAsia" w:ascii="楷体_GB2312" w:hAnsi="宋体" w:eastAsia="楷体_GB2312" w:cs="宋体"/>
          <w:bCs/>
          <w:sz w:val="32"/>
          <w:szCs w:val="32"/>
          <w:lang w:eastAsia="zh-CN"/>
        </w:rPr>
        <w:t>行业综合许可变更</w:t>
      </w:r>
      <w:r>
        <w:rPr>
          <w:rFonts w:hint="eastAsia" w:ascii="楷体_GB2312" w:hAnsi="宋体" w:eastAsia="楷体_GB2312" w:cs="宋体"/>
          <w:bCs/>
          <w:sz w:val="32"/>
          <w:szCs w:val="32"/>
        </w:rPr>
        <w:t>材料清单</w:t>
      </w:r>
    </w:p>
    <w:p>
      <w:pPr>
        <w:keepNext w:val="0"/>
        <w:keepLines w:val="0"/>
        <w:pageBreakBefore w:val="0"/>
        <w:numPr>
          <w:ilvl w:val="0"/>
          <w:numId w:val="8"/>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宋体" w:cs="宋体"/>
          <w:color w:val="auto"/>
          <w:sz w:val="32"/>
          <w:szCs w:val="32"/>
          <w:highlight w:val="none"/>
          <w:lang w:val="en-US" w:eastAsia="zh-CN"/>
        </w:rPr>
      </w:pPr>
      <w:r>
        <w:rPr>
          <w:rFonts w:hint="eastAsia" w:ascii="仿宋_GB2312" w:hAnsi="宋体" w:cs="宋体"/>
          <w:color w:val="auto"/>
          <w:sz w:val="32"/>
          <w:szCs w:val="32"/>
          <w:lang w:val="en-US" w:eastAsia="zh-CN"/>
        </w:rPr>
        <w:t>行业综合许可</w:t>
      </w:r>
      <w:r>
        <w:rPr>
          <w:rFonts w:hint="eastAsia" w:ascii="仿宋_GB2312" w:hAnsi="宋体" w:cs="宋体"/>
          <w:color w:val="auto"/>
          <w:sz w:val="32"/>
          <w:szCs w:val="32"/>
          <w:highlight w:val="none"/>
          <w:lang w:val="en-US" w:eastAsia="zh-CN"/>
        </w:rPr>
        <w:t>变更申请书原件；</w:t>
      </w:r>
    </w:p>
    <w:p>
      <w:pPr>
        <w:keepNext w:val="0"/>
        <w:keepLines w:val="0"/>
        <w:pageBreakBefore w:val="0"/>
        <w:numPr>
          <w:ilvl w:val="0"/>
          <w:numId w:val="8"/>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宋体" w:cs="宋体"/>
          <w:color w:val="auto"/>
          <w:sz w:val="32"/>
          <w:szCs w:val="32"/>
          <w:highlight w:val="none"/>
          <w:lang w:val="en-US" w:eastAsia="zh-CN"/>
        </w:rPr>
      </w:pPr>
      <w:r>
        <w:rPr>
          <w:rFonts w:hint="eastAsia" w:ascii="仿宋_GB2312" w:hAnsi="宋体" w:cs="宋体"/>
          <w:color w:val="auto"/>
          <w:sz w:val="32"/>
          <w:szCs w:val="32"/>
          <w:highlight w:val="none"/>
          <w:lang w:val="en-US" w:eastAsia="zh-CN"/>
        </w:rPr>
        <w:t>经营者地址门牌号变更的，需提供地址门牌号变更证明复印件；</w:t>
      </w:r>
    </w:p>
    <w:p>
      <w:pPr>
        <w:keepNext w:val="0"/>
        <w:keepLines w:val="0"/>
        <w:pageBreakBefore w:val="0"/>
        <w:numPr>
          <w:ilvl w:val="0"/>
          <w:numId w:val="8"/>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cs="宋体"/>
          <w:color w:val="auto"/>
          <w:sz w:val="32"/>
          <w:szCs w:val="32"/>
          <w:highlight w:val="none"/>
          <w:lang w:val="en-US" w:eastAsia="zh-CN"/>
        </w:rPr>
      </w:pPr>
      <w:r>
        <w:rPr>
          <w:rFonts w:hint="eastAsia" w:ascii="仿宋_GB2312" w:hAnsi="宋体" w:cs="宋体"/>
          <w:color w:val="auto"/>
          <w:sz w:val="32"/>
          <w:szCs w:val="32"/>
          <w:highlight w:val="none"/>
          <w:lang w:val="en-US" w:eastAsia="zh-CN"/>
        </w:rPr>
        <w:t>申请人委托他人申请的，代理人应当提交授权委托书原件以及代理人的身份证明文件复印件；</w:t>
      </w:r>
    </w:p>
    <w:p>
      <w:pPr>
        <w:keepNext w:val="0"/>
        <w:keepLines w:val="0"/>
        <w:pageBreakBefore w:val="0"/>
        <w:numPr>
          <w:ilvl w:val="0"/>
          <w:numId w:val="8"/>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宋体" w:cs="宋体"/>
          <w:color w:val="auto"/>
          <w:sz w:val="32"/>
          <w:szCs w:val="32"/>
          <w:highlight w:val="none"/>
          <w:lang w:val="en-US" w:eastAsia="zh-CN"/>
        </w:rPr>
      </w:pPr>
      <w:r>
        <w:rPr>
          <w:rFonts w:hint="eastAsia" w:ascii="仿宋_GB2312" w:hAnsi="宋体" w:cs="宋体"/>
          <w:color w:val="auto"/>
          <w:sz w:val="32"/>
          <w:szCs w:val="32"/>
          <w:highlight w:val="none"/>
          <w:lang w:val="en-US" w:eastAsia="zh-CN"/>
        </w:rPr>
        <w:t>申请药品经营许可变更，还需提交《药品经营许可证》正本、副本原件；</w:t>
      </w:r>
    </w:p>
    <w:p>
      <w:pPr>
        <w:keepNext w:val="0"/>
        <w:keepLines w:val="0"/>
        <w:pageBreakBefore w:val="0"/>
        <w:numPr>
          <w:ilvl w:val="0"/>
          <w:numId w:val="8"/>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cs="宋体"/>
          <w:color w:val="auto"/>
          <w:sz w:val="32"/>
          <w:szCs w:val="32"/>
          <w:highlight w:val="none"/>
          <w:lang w:val="en-US" w:eastAsia="zh-CN"/>
        </w:rPr>
      </w:pPr>
      <w:r>
        <w:rPr>
          <w:rFonts w:hint="eastAsia" w:ascii="仿宋_GB2312" w:hAnsi="宋体" w:cs="宋体"/>
          <w:color w:val="auto"/>
          <w:sz w:val="32"/>
          <w:szCs w:val="32"/>
          <w:highlight w:val="none"/>
          <w:lang w:val="en-US" w:eastAsia="zh-CN"/>
        </w:rPr>
        <w:t>申请第二类医疗器械经营备案，还需提交《第二类医疗器械经营备案凭证》原件；</w:t>
      </w:r>
    </w:p>
    <w:p>
      <w:pPr>
        <w:keepNext w:val="0"/>
        <w:keepLines w:val="0"/>
        <w:pageBreakBefore w:val="0"/>
        <w:numPr>
          <w:ilvl w:val="0"/>
          <w:numId w:val="8"/>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cs="宋体"/>
          <w:color w:val="auto"/>
          <w:sz w:val="32"/>
          <w:szCs w:val="32"/>
          <w:highlight w:val="none"/>
          <w:lang w:val="en-US" w:eastAsia="zh-CN"/>
        </w:rPr>
      </w:pPr>
      <w:r>
        <w:rPr>
          <w:rFonts w:hint="eastAsia" w:ascii="仿宋_GB2312" w:hAnsi="宋体" w:cs="宋体"/>
          <w:color w:val="auto"/>
          <w:sz w:val="32"/>
          <w:szCs w:val="32"/>
          <w:highlight w:val="none"/>
          <w:lang w:val="en-US" w:eastAsia="zh-CN"/>
        </w:rPr>
        <w:t>申请第三类医疗器械经营许可，还需提交《医疗器械经营许可证》原件。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宋体" w:eastAsia="楷体_GB2312" w:cs="宋体"/>
          <w:bCs/>
          <w:sz w:val="32"/>
          <w:szCs w:val="32"/>
        </w:rPr>
      </w:pPr>
      <w:r>
        <w:rPr>
          <w:rFonts w:hint="eastAsia" w:ascii="楷体_GB2312" w:hAnsi="宋体" w:eastAsia="楷体_GB2312" w:cs="宋体"/>
          <w:bCs/>
          <w:sz w:val="32"/>
          <w:szCs w:val="32"/>
          <w:lang w:eastAsia="zh-CN"/>
        </w:rPr>
        <w:t>（三）行业综合许可补办</w:t>
      </w:r>
      <w:r>
        <w:rPr>
          <w:rFonts w:hint="eastAsia" w:ascii="楷体_GB2312" w:hAnsi="宋体" w:eastAsia="楷体_GB2312" w:cs="宋体"/>
          <w:bCs/>
          <w:sz w:val="32"/>
          <w:szCs w:val="32"/>
        </w:rPr>
        <w:t>材料清单</w:t>
      </w:r>
    </w:p>
    <w:p>
      <w:pPr>
        <w:keepNext w:val="0"/>
        <w:keepLines w:val="0"/>
        <w:pageBreakBefore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宋体" w:cs="宋体"/>
          <w:sz w:val="32"/>
          <w:szCs w:val="32"/>
          <w:lang w:val="en-US" w:eastAsia="zh-CN"/>
        </w:rPr>
      </w:pPr>
      <w:r>
        <w:rPr>
          <w:rFonts w:hint="eastAsia" w:ascii="仿宋_GB2312" w:hAnsi="宋体" w:cs="宋体"/>
          <w:sz w:val="32"/>
          <w:szCs w:val="32"/>
          <w:lang w:val="en-US" w:eastAsia="zh-CN"/>
        </w:rPr>
        <w:t>行业综合许可补办申请书原件；</w:t>
      </w:r>
    </w:p>
    <w:p>
      <w:pPr>
        <w:keepNext w:val="0"/>
        <w:keepLines w:val="0"/>
        <w:pageBreakBefore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宋体" w:cs="宋体"/>
          <w:sz w:val="32"/>
          <w:szCs w:val="32"/>
          <w:lang w:val="en-US" w:eastAsia="zh-CN"/>
        </w:rPr>
      </w:pPr>
      <w:r>
        <w:rPr>
          <w:rFonts w:hint="eastAsia" w:ascii="仿宋_GB2312" w:hAnsi="宋体" w:cs="宋体"/>
          <w:sz w:val="32"/>
          <w:szCs w:val="32"/>
          <w:lang w:val="en-US" w:eastAsia="zh-CN"/>
        </w:rPr>
        <w:t>遗失补办的，需提供在媒体上登载的遗失声明原件（注：声明内容需涵盖所遗失的具体证件）；</w:t>
      </w:r>
    </w:p>
    <w:p>
      <w:pPr>
        <w:keepNext w:val="0"/>
        <w:keepLines w:val="0"/>
        <w:pageBreakBefore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cs="宋体"/>
          <w:sz w:val="32"/>
          <w:szCs w:val="32"/>
          <w:lang w:val="en-US" w:eastAsia="zh-CN"/>
        </w:rPr>
      </w:pPr>
      <w:r>
        <w:rPr>
          <w:rFonts w:hint="eastAsia" w:ascii="仿宋_GB2312" w:hAnsi="宋体" w:cs="宋体"/>
          <w:sz w:val="32"/>
          <w:szCs w:val="32"/>
          <w:lang w:val="en-US" w:eastAsia="zh-CN"/>
        </w:rPr>
        <w:t>申请人委托他人申请的，代理人应当提交授权委托书原件以及代理人的身份证明文件复印件；</w:t>
      </w:r>
    </w:p>
    <w:p>
      <w:pPr>
        <w:keepNext w:val="0"/>
        <w:keepLines w:val="0"/>
        <w:pageBreakBefore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宋体" w:cs="宋体"/>
          <w:color w:val="auto"/>
          <w:sz w:val="32"/>
          <w:szCs w:val="32"/>
          <w:lang w:val="en-US" w:eastAsia="zh-CN"/>
        </w:rPr>
      </w:pPr>
      <w:r>
        <w:rPr>
          <w:rFonts w:hint="eastAsia" w:ascii="仿宋_GB2312" w:hAnsi="宋体" w:cs="宋体"/>
          <w:color w:val="auto"/>
          <w:sz w:val="32"/>
          <w:szCs w:val="32"/>
          <w:lang w:val="en-US" w:eastAsia="zh-CN"/>
        </w:rPr>
        <w:t>申请药品经营许可补办，还需提交《药品经营许可证》正本、副本原件（未遗失或残缺的部分）；</w:t>
      </w:r>
    </w:p>
    <w:p>
      <w:pPr>
        <w:keepNext w:val="0"/>
        <w:keepLines w:val="0"/>
        <w:pageBreakBefore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cs="宋体"/>
          <w:sz w:val="32"/>
          <w:szCs w:val="32"/>
          <w:lang w:val="en-US" w:eastAsia="zh-CN"/>
        </w:rPr>
      </w:pPr>
      <w:r>
        <w:rPr>
          <w:rFonts w:hint="eastAsia" w:ascii="仿宋_GB2312" w:hAnsi="宋体" w:cs="宋体"/>
          <w:sz w:val="32"/>
          <w:szCs w:val="32"/>
          <w:lang w:val="en-US" w:eastAsia="zh-CN"/>
        </w:rPr>
        <w:t>申请第二类医疗器械经营备案，还需提交《第二类医疗器械经营备案凭证》原件（未遗失或残缺的部分）；</w:t>
      </w:r>
    </w:p>
    <w:p>
      <w:pPr>
        <w:keepNext w:val="0"/>
        <w:keepLines w:val="0"/>
        <w:pageBreakBefore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cs="宋体"/>
          <w:sz w:val="32"/>
          <w:szCs w:val="32"/>
          <w:lang w:val="en-US" w:eastAsia="zh-CN"/>
        </w:rPr>
      </w:pPr>
      <w:r>
        <w:rPr>
          <w:rFonts w:hint="eastAsia" w:ascii="仿宋_GB2312" w:hAnsi="宋体" w:cs="宋体"/>
          <w:sz w:val="32"/>
          <w:szCs w:val="32"/>
          <w:lang w:val="en-US" w:eastAsia="zh-CN"/>
        </w:rPr>
        <w:t>申请第三类医疗器械经营许可，还需提交《医疗器械经营许可》原件（未遗失或残缺的部分）。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宋体" w:eastAsia="楷体_GB2312" w:cs="宋体"/>
          <w:bCs/>
          <w:sz w:val="32"/>
          <w:szCs w:val="32"/>
        </w:rPr>
      </w:pPr>
      <w:r>
        <w:rPr>
          <w:rFonts w:hint="eastAsia" w:ascii="楷体_GB2312" w:hAnsi="宋体" w:eastAsia="楷体_GB2312" w:cs="宋体"/>
          <w:bCs/>
          <w:sz w:val="32"/>
          <w:szCs w:val="32"/>
          <w:lang w:eastAsia="zh-CN"/>
        </w:rPr>
        <w:t>（四）行业综合许可证注销</w:t>
      </w:r>
      <w:r>
        <w:rPr>
          <w:rFonts w:hint="eastAsia" w:ascii="楷体_GB2312" w:hAnsi="宋体" w:eastAsia="楷体_GB2312" w:cs="宋体"/>
          <w:bCs/>
          <w:sz w:val="32"/>
          <w:szCs w:val="32"/>
        </w:rPr>
        <w:t>材料清单</w:t>
      </w:r>
    </w:p>
    <w:p>
      <w:pPr>
        <w:keepNext w:val="0"/>
        <w:keepLines w:val="0"/>
        <w:pageBreakBefore w:val="0"/>
        <w:numPr>
          <w:ilvl w:val="0"/>
          <w:numId w:val="10"/>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宋体" w:cs="宋体"/>
          <w:sz w:val="32"/>
          <w:szCs w:val="32"/>
          <w:lang w:val="en-US" w:eastAsia="zh-CN"/>
        </w:rPr>
      </w:pPr>
      <w:r>
        <w:rPr>
          <w:rFonts w:hint="eastAsia" w:ascii="仿宋_GB2312" w:hAnsi="宋体" w:cs="宋体"/>
          <w:sz w:val="32"/>
          <w:szCs w:val="32"/>
          <w:lang w:val="en-US" w:eastAsia="zh-CN"/>
        </w:rPr>
        <w:t>行业综合许可注销申请书原件；</w:t>
      </w:r>
    </w:p>
    <w:p>
      <w:pPr>
        <w:keepNext w:val="0"/>
        <w:keepLines w:val="0"/>
        <w:pageBreakBefore w:val="0"/>
        <w:numPr>
          <w:ilvl w:val="0"/>
          <w:numId w:val="1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cs="宋体"/>
          <w:sz w:val="32"/>
          <w:szCs w:val="32"/>
          <w:lang w:val="en-US" w:eastAsia="zh-CN"/>
        </w:rPr>
      </w:pPr>
      <w:r>
        <w:rPr>
          <w:rFonts w:hint="eastAsia" w:ascii="仿宋_GB2312" w:hAnsi="宋体" w:cs="宋体"/>
          <w:sz w:val="32"/>
          <w:szCs w:val="32"/>
          <w:lang w:val="en-US" w:eastAsia="zh-CN"/>
        </w:rPr>
        <w:t>申请人委托他人申请的，代理人应当提交授权委托书原件以及代理人的身份证明文件复印件；</w:t>
      </w:r>
    </w:p>
    <w:p>
      <w:pPr>
        <w:keepNext w:val="0"/>
        <w:keepLines w:val="0"/>
        <w:pageBreakBefore w:val="0"/>
        <w:numPr>
          <w:ilvl w:val="0"/>
          <w:numId w:val="10"/>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宋体" w:cs="宋体"/>
          <w:sz w:val="32"/>
          <w:szCs w:val="32"/>
          <w:lang w:val="en-US" w:eastAsia="zh-CN"/>
        </w:rPr>
      </w:pPr>
      <w:r>
        <w:rPr>
          <w:rFonts w:hint="eastAsia" w:ascii="仿宋_GB2312" w:hAnsi="宋体" w:cs="宋体"/>
          <w:sz w:val="32"/>
          <w:szCs w:val="32"/>
          <w:lang w:val="en-US" w:eastAsia="zh-CN"/>
        </w:rPr>
        <w:t>申请药品经营许可</w:t>
      </w:r>
      <w:r>
        <w:rPr>
          <w:rFonts w:hint="eastAsia" w:ascii="仿宋_GB2312" w:hAnsi="宋体" w:cs="宋体"/>
          <w:color w:val="auto"/>
          <w:sz w:val="32"/>
          <w:szCs w:val="32"/>
          <w:lang w:val="en-US" w:eastAsia="zh-CN"/>
        </w:rPr>
        <w:t>注销，还需提交《药品经营许可证》正本、副本原件；</w:t>
      </w:r>
    </w:p>
    <w:p>
      <w:pPr>
        <w:keepNext w:val="0"/>
        <w:keepLines w:val="0"/>
        <w:pageBreakBefore w:val="0"/>
        <w:numPr>
          <w:ilvl w:val="0"/>
          <w:numId w:val="1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cs="宋体"/>
          <w:sz w:val="32"/>
          <w:szCs w:val="32"/>
          <w:lang w:val="en-US" w:eastAsia="zh-CN"/>
        </w:rPr>
      </w:pPr>
      <w:r>
        <w:rPr>
          <w:rFonts w:hint="eastAsia" w:ascii="仿宋_GB2312" w:hAnsi="宋体" w:cs="宋体"/>
          <w:sz w:val="32"/>
          <w:szCs w:val="32"/>
          <w:lang w:val="en-US" w:eastAsia="zh-CN"/>
        </w:rPr>
        <w:t>申请第二类医疗器械经营备案注销，还需提交《第二类医疗器械经营备案凭证》原件；</w:t>
      </w:r>
    </w:p>
    <w:p>
      <w:pPr>
        <w:keepNext w:val="0"/>
        <w:keepLines w:val="0"/>
        <w:pageBreakBefore w:val="0"/>
        <w:numPr>
          <w:ilvl w:val="0"/>
          <w:numId w:val="1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cs="宋体"/>
          <w:sz w:val="32"/>
          <w:szCs w:val="32"/>
          <w:lang w:val="en-US" w:eastAsia="zh-CN"/>
        </w:rPr>
      </w:pPr>
      <w:r>
        <w:rPr>
          <w:rFonts w:hint="eastAsia" w:ascii="仿宋_GB2312" w:hAnsi="宋体" w:cs="宋体"/>
          <w:sz w:val="32"/>
          <w:szCs w:val="32"/>
          <w:lang w:val="en-US" w:eastAsia="zh-CN"/>
        </w:rPr>
        <w:t>申请第三类医疗器械经营许可注销，还需提交《医疗器械经营许可证》原件。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宋体" w:eastAsia="楷体_GB2312" w:cs="宋体"/>
          <w:bCs/>
          <w:sz w:val="32"/>
          <w:szCs w:val="32"/>
        </w:rPr>
      </w:pPr>
      <w:r>
        <w:rPr>
          <w:rFonts w:hint="eastAsia" w:ascii="楷体_GB2312" w:hAnsi="宋体" w:eastAsia="楷体_GB2312" w:cs="宋体"/>
          <w:bCs/>
          <w:sz w:val="32"/>
          <w:szCs w:val="32"/>
          <w:lang w:eastAsia="zh-CN"/>
        </w:rPr>
        <w:t>（五）</w:t>
      </w:r>
      <w:r>
        <w:rPr>
          <w:rFonts w:hint="eastAsia" w:ascii="楷体_GB2312" w:hAnsi="宋体" w:eastAsia="楷体_GB2312" w:cs="宋体"/>
          <w:bCs/>
          <w:sz w:val="32"/>
          <w:szCs w:val="32"/>
        </w:rPr>
        <w:t>注意事项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cs="宋体"/>
          <w:sz w:val="32"/>
          <w:szCs w:val="32"/>
        </w:rPr>
      </w:pPr>
      <w:r>
        <w:rPr>
          <w:rFonts w:hint="eastAsia" w:ascii="仿宋_GB2312" w:hAnsi="宋体" w:cs="宋体"/>
          <w:sz w:val="32"/>
          <w:szCs w:val="32"/>
        </w:rPr>
        <w:t>1、未特别注明来源渠道、出具部门的材料由申请人自备。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cs="宋体"/>
          <w:sz w:val="32"/>
          <w:szCs w:val="32"/>
        </w:rPr>
      </w:pPr>
      <w:r>
        <w:rPr>
          <w:rFonts w:hint="eastAsia" w:ascii="仿宋_GB2312" w:hAnsi="宋体" w:cs="宋体"/>
          <w:sz w:val="32"/>
          <w:szCs w:val="32"/>
        </w:rPr>
        <w:t>2、未特别注明“复印件”的材料，应当提交原件。提交复印件的，应当注明“与原件一致”并由申请人签署，或者由其指定的代表或共同委托的代理人加盖公章或签字。</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sz w:val="32"/>
          <w:szCs w:val="32"/>
        </w:rPr>
      </w:pPr>
      <w:r>
        <w:rPr>
          <w:rFonts w:hint="eastAsia" w:ascii="仿宋_GB2312"/>
          <w:sz w:val="32"/>
          <w:szCs w:val="32"/>
        </w:rPr>
        <w:t>3、未特别注明纸质材料份数的材料只需提交一份，相同材料只需提交一份。</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sz w:val="32"/>
          <w:szCs w:val="32"/>
        </w:rPr>
      </w:pPr>
      <w:r>
        <w:rPr>
          <w:rFonts w:hint="eastAsia" w:ascii="仿宋_GB2312"/>
          <w:sz w:val="32"/>
          <w:szCs w:val="32"/>
        </w:rPr>
        <w:t>4、未特别注明“电子”、“纸质或电子”的材料，申请人应以纸质形式提交。</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sz w:val="32"/>
          <w:szCs w:val="32"/>
        </w:rPr>
      </w:pPr>
      <w:r>
        <w:rPr>
          <w:rFonts w:hint="eastAsia" w:ascii="仿宋_GB2312"/>
          <w:sz w:val="32"/>
          <w:szCs w:val="32"/>
        </w:rPr>
        <w:t>5、以上凡是涉及本部门颁发的证照复印件和批文复印件不再要求提交，凡是可通过电子证照库查询共享到的证照，不再要求提交纸质证照复印件，由办理机关自行打印并归档。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sz w:val="32"/>
          <w:szCs w:val="32"/>
        </w:rPr>
        <w:t>6、未注明“非必要”、“容缺后补”的为必要材料，应在提出申请当时提交。</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办理时间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cs="宋体"/>
          <w:sz w:val="32"/>
          <w:szCs w:val="32"/>
        </w:rPr>
      </w:pPr>
      <w:r>
        <w:rPr>
          <w:rFonts w:hint="eastAsia" w:ascii="仿宋_GB2312" w:hAnsi="宋体" w:cs="宋体"/>
          <w:sz w:val="32"/>
          <w:szCs w:val="32"/>
        </w:rPr>
        <w:t>法定工作日 上午9:00-12:00 下午13:00-17:00</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办理方式</w:t>
      </w:r>
    </w:p>
    <w:p>
      <w:pPr>
        <w:keepNext w:val="0"/>
        <w:keepLines w:val="0"/>
        <w:pageBreakBefore w:val="0"/>
        <w:numPr>
          <w:ilvl w:val="0"/>
          <w:numId w:val="11"/>
        </w:numPr>
        <w:tabs>
          <w:tab w:val="left" w:pos="4480"/>
        </w:tabs>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cs="宋体"/>
          <w:sz w:val="32"/>
          <w:szCs w:val="32"/>
          <w:lang w:val="en-US" w:eastAsia="zh-CN"/>
        </w:rPr>
      </w:pPr>
      <w:r>
        <w:rPr>
          <w:rFonts w:hint="eastAsia" w:ascii="仿宋_GB2312" w:hAnsi="宋体" w:cs="宋体"/>
          <w:sz w:val="32"/>
          <w:szCs w:val="32"/>
        </w:rPr>
        <w:t>窗口办理地址：</w:t>
      </w:r>
    </w:p>
    <w:p>
      <w:pPr>
        <w:keepNext w:val="0"/>
        <w:keepLines w:val="0"/>
        <w:pageBreakBefore w:val="0"/>
        <w:numPr>
          <w:ilvl w:val="0"/>
          <w:numId w:val="0"/>
        </w:numPr>
        <w:tabs>
          <w:tab w:val="left" w:pos="4480"/>
        </w:tabs>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cs="宋体"/>
          <w:sz w:val="32"/>
          <w:szCs w:val="32"/>
          <w:lang w:val="en-US" w:eastAsia="zh-CN"/>
        </w:rPr>
      </w:pPr>
      <w:r>
        <w:rPr>
          <w:rFonts w:hint="eastAsia" w:ascii="仿宋_GB2312" w:hAnsi="宋体" w:cs="宋体"/>
          <w:sz w:val="32"/>
          <w:szCs w:val="32"/>
          <w:lang w:val="en-US" w:eastAsia="zh-CN"/>
        </w:rPr>
        <w:t>许昌市东城区竹林路许昌市民之家3楼306窗口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eastAsia="仿宋_GB2312" w:cs="宋体"/>
          <w:sz w:val="32"/>
          <w:szCs w:val="32"/>
          <w:lang w:eastAsia="zh-CN"/>
        </w:rPr>
      </w:pPr>
      <w:r>
        <w:rPr>
          <w:rFonts w:hint="eastAsia" w:ascii="仿宋_GB2312" w:hAnsi="宋体" w:cs="宋体"/>
          <w:sz w:val="32"/>
          <w:szCs w:val="32"/>
        </w:rPr>
        <w:t>2、线上办理地址：</w:t>
      </w:r>
      <w:r>
        <w:rPr>
          <w:rFonts w:hint="eastAsia" w:ascii="仿宋_GB2312" w:hAnsi="宋体" w:cs="宋体"/>
          <w:sz w:val="32"/>
          <w:szCs w:val="32"/>
          <w:lang w:eastAsia="zh-CN"/>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eastAsia="仿宋_GB2312" w:cs="宋体"/>
          <w:sz w:val="32"/>
          <w:szCs w:val="32"/>
          <w:lang w:eastAsia="zh-CN"/>
        </w:rPr>
      </w:pPr>
      <w:r>
        <w:rPr>
          <w:rFonts w:hint="eastAsia" w:ascii="仿宋_GB2312" w:hAnsi="宋体" w:cs="宋体"/>
          <w:sz w:val="32"/>
          <w:szCs w:val="32"/>
        </w:rPr>
        <w:t>3、是否支持快递申请：</w:t>
      </w:r>
      <w:r>
        <w:rPr>
          <w:rFonts w:hint="eastAsia" w:ascii="仿宋_GB2312" w:hAnsi="宋体" w:cs="宋体"/>
          <w:sz w:val="32"/>
          <w:szCs w:val="32"/>
          <w:lang w:eastAsia="zh-CN"/>
        </w:rPr>
        <w:t>支持</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收费情况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eastAsia="仿宋_GB2312" w:cs="宋体"/>
          <w:sz w:val="32"/>
          <w:szCs w:val="32"/>
          <w:lang w:eastAsia="zh-CN"/>
        </w:rPr>
      </w:pPr>
      <w:r>
        <w:rPr>
          <w:rFonts w:hint="eastAsia" w:ascii="仿宋_GB2312" w:hAnsi="宋体" w:cs="宋体"/>
          <w:sz w:val="32"/>
          <w:szCs w:val="32"/>
        </w:rPr>
        <w:t>1、收费标准：</w:t>
      </w:r>
      <w:r>
        <w:rPr>
          <w:rFonts w:hint="eastAsia" w:ascii="仿宋_GB2312" w:hAnsi="宋体" w:cs="宋体"/>
          <w:sz w:val="32"/>
          <w:szCs w:val="32"/>
          <w:lang w:eastAsia="zh-CN"/>
        </w:rPr>
        <w:t>不收费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宋体" w:eastAsia="仿宋_GB2312" w:cs="宋体"/>
          <w:sz w:val="32"/>
          <w:szCs w:val="32"/>
          <w:lang w:eastAsia="zh-CN"/>
        </w:rPr>
      </w:pPr>
      <w:r>
        <w:rPr>
          <w:rFonts w:hint="eastAsia" w:ascii="仿宋_GB2312" w:hAnsi="宋体" w:cs="宋体"/>
          <w:sz w:val="32"/>
          <w:szCs w:val="32"/>
        </w:rPr>
        <w:t>2、收费依据：</w:t>
      </w:r>
      <w:r>
        <w:rPr>
          <w:rFonts w:hint="eastAsia" w:ascii="仿宋_GB2312" w:hAnsi="宋体" w:cs="宋体"/>
          <w:sz w:val="32"/>
          <w:szCs w:val="32"/>
          <w:lang w:eastAsia="zh-CN"/>
        </w:rPr>
        <w:t>无</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联系方式</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hAnsi="宋体" w:cs="宋体"/>
          <w:sz w:val="32"/>
          <w:szCs w:val="32"/>
          <w:lang w:val="en-US" w:eastAsia="zh-CN"/>
        </w:rPr>
      </w:pPr>
      <w:r>
        <w:rPr>
          <w:rFonts w:hint="eastAsia" w:ascii="仿宋_GB2312" w:hAnsi="宋体" w:cs="宋体"/>
          <w:sz w:val="32"/>
          <w:szCs w:val="32"/>
          <w:lang w:val="en-US" w:eastAsia="zh-CN"/>
        </w:rPr>
        <w:t xml:space="preserve">    </w:t>
      </w:r>
      <w:r>
        <w:rPr>
          <w:rFonts w:hint="eastAsia" w:ascii="仿宋_GB2312" w:hAnsi="宋体" w:cs="宋体"/>
          <w:sz w:val="32"/>
          <w:szCs w:val="32"/>
        </w:rPr>
        <w:t>业务咨询：</w:t>
      </w:r>
      <w:r>
        <w:rPr>
          <w:rFonts w:hint="eastAsia" w:ascii="仿宋_GB2312" w:hAnsi="宋体" w:cs="宋体"/>
          <w:sz w:val="32"/>
          <w:szCs w:val="32"/>
          <w:lang w:val="en-US" w:eastAsia="zh-CN"/>
        </w:rPr>
        <w:t>0374-2968079</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仿宋_GB2312" w:hAnsi="宋体" w:cs="宋体"/>
          <w:sz w:val="32"/>
          <w:szCs w:val="32"/>
          <w:lang w:val="en-US" w:eastAsia="zh-CN"/>
        </w:rPr>
      </w:pPr>
      <w:r>
        <w:rPr>
          <w:rFonts w:hint="eastAsia" w:ascii="仿宋_GB2312" w:hAnsi="宋体" w:cs="宋体"/>
          <w:sz w:val="32"/>
          <w:szCs w:val="32"/>
        </w:rPr>
        <w:t>监督投诉：</w:t>
      </w:r>
      <w:r>
        <w:rPr>
          <w:rFonts w:hint="eastAsia" w:ascii="仿宋_GB2312" w:hAnsi="宋体" w:cs="宋体"/>
          <w:sz w:val="32"/>
          <w:szCs w:val="32"/>
          <w:lang w:val="en-US" w:eastAsia="zh-CN"/>
        </w:rPr>
        <w:t>0374-2968196</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办理流程图</w:t>
      </w:r>
    </w:p>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仿宋_GB2312"/>
          <w:szCs w:val="21"/>
          <w:lang w:eastAsia="zh-CN"/>
        </w:rPr>
      </w:pPr>
      <w:r>
        <w:rPr>
          <w:rFonts w:hint="eastAsia" w:ascii="宋体" w:hAnsi="宋体" w:eastAsia="仿宋_GB2312"/>
          <w:szCs w:val="21"/>
          <w:lang w:eastAsia="zh-CN"/>
        </w:rPr>
        <w:drawing>
          <wp:inline distT="0" distB="0" distL="114300" distR="114300">
            <wp:extent cx="4545965" cy="3497580"/>
            <wp:effectExtent l="0" t="0" r="0" b="7620"/>
            <wp:docPr id="35" name="图片 35" descr="1610502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610502834(1)"/>
                    <pic:cNvPicPr>
                      <a:picLocks noChangeAspect="1"/>
                    </pic:cNvPicPr>
                  </pic:nvPicPr>
                  <pic:blipFill>
                    <a:blip r:embed="rId4"/>
                    <a:srcRect r="-7428"/>
                    <a:stretch>
                      <a:fillRect/>
                    </a:stretch>
                  </pic:blipFill>
                  <pic:spPr>
                    <a:xfrm>
                      <a:off x="0" y="0"/>
                      <a:ext cx="4545965" cy="3497580"/>
                    </a:xfrm>
                    <a:prstGeom prst="rect">
                      <a:avLst/>
                    </a:prstGeom>
                  </pic:spPr>
                </pic:pic>
              </a:graphicData>
            </a:graphic>
          </wp:inline>
        </w:drawing>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承诺办理时限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仿宋_GB2312" w:hAnsi="宋体" w:eastAsia="仿宋_GB2312" w:cs="宋体"/>
          <w:sz w:val="32"/>
          <w:szCs w:val="32"/>
          <w:lang w:val="en-US" w:eastAsia="zh-CN"/>
        </w:rPr>
      </w:pPr>
      <w:r>
        <w:rPr>
          <w:rFonts w:hint="eastAsia" w:ascii="仿宋_GB2312" w:hAnsi="宋体" w:cs="宋体"/>
          <w:sz w:val="32"/>
          <w:szCs w:val="32"/>
          <w:lang w:eastAsia="zh-CN"/>
        </w:rPr>
        <w:t>受理之日起</w:t>
      </w:r>
      <w:r>
        <w:rPr>
          <w:rFonts w:hint="eastAsia" w:ascii="仿宋_GB2312" w:hAnsi="宋体" w:cs="宋体"/>
          <w:sz w:val="32"/>
          <w:szCs w:val="32"/>
          <w:lang w:val="en-US" w:eastAsia="zh-CN"/>
        </w:rPr>
        <w:t>15个工作日</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结果名称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药品经营许可证、</w:t>
      </w:r>
      <w:r>
        <w:rPr>
          <w:rFonts w:hint="eastAsia" w:ascii="仿宋_GB2312" w:hAnsi="宋体" w:cs="宋体"/>
          <w:sz w:val="32"/>
          <w:szCs w:val="32"/>
          <w:lang w:val="en-US" w:eastAsia="zh-CN"/>
        </w:rPr>
        <w:t>第二类医疗器械经营备案凭证、医疗器械经营许可证</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领取方式</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199"/>
        <w:textAlignment w:val="auto"/>
        <w:outlineLvl w:val="1"/>
        <w:rPr>
          <w:rFonts w:hint="eastAsia" w:ascii="仿宋_GB2312" w:hAnsi="宋体" w:cs="宋体"/>
          <w:sz w:val="32"/>
          <w:szCs w:val="32"/>
        </w:rPr>
      </w:pPr>
      <w:r>
        <w:rPr>
          <w:rFonts w:hint="eastAsia" w:ascii="仿宋_GB2312" w:hAnsi="宋体" w:cs="宋体"/>
          <w:sz w:val="32"/>
          <w:szCs w:val="32"/>
          <w:lang w:eastAsia="zh-CN"/>
        </w:rPr>
        <w:t>窗口领取、免费</w:t>
      </w:r>
      <w:bookmarkStart w:id="0" w:name="_GoBack"/>
      <w:bookmarkEnd w:id="0"/>
      <w:r>
        <w:rPr>
          <w:rFonts w:hint="eastAsia" w:ascii="仿宋_GB2312" w:hAnsi="宋体" w:cs="宋体"/>
          <w:sz w:val="32"/>
          <w:szCs w:val="32"/>
          <w:lang w:eastAsia="zh-CN"/>
        </w:rPr>
        <w:t>邮寄送达</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2546367">
    <w:nsid w:val="67448F3F"/>
    <w:multiLevelType w:val="singleLevel"/>
    <w:tmpl w:val="67448F3F"/>
    <w:lvl w:ilvl="0" w:tentative="1">
      <w:start w:val="1"/>
      <w:numFmt w:val="decimal"/>
      <w:suff w:val="nothing"/>
      <w:lvlText w:val="%1、"/>
      <w:lvlJc w:val="left"/>
    </w:lvl>
  </w:abstractNum>
  <w:abstractNum w:abstractNumId="1118729117">
    <w:nsid w:val="42AE739D"/>
    <w:multiLevelType w:val="singleLevel"/>
    <w:tmpl w:val="42AE739D"/>
    <w:lvl w:ilvl="0" w:tentative="1">
      <w:start w:val="1"/>
      <w:numFmt w:val="decimal"/>
      <w:suff w:val="nothing"/>
      <w:lvlText w:val="%1．"/>
      <w:lvlJc w:val="left"/>
      <w:pPr>
        <w:ind w:left="0" w:firstLine="400"/>
      </w:pPr>
      <w:rPr>
        <w:rFonts w:hint="default"/>
      </w:rPr>
    </w:lvl>
  </w:abstractNum>
  <w:abstractNum w:abstractNumId="687671439">
    <w:nsid w:val="28FD088F"/>
    <w:multiLevelType w:val="singleLevel"/>
    <w:tmpl w:val="28FD088F"/>
    <w:lvl w:ilvl="0" w:tentative="1">
      <w:start w:val="1"/>
      <w:numFmt w:val="decimal"/>
      <w:suff w:val="nothing"/>
      <w:lvlText w:val="%1．"/>
      <w:lvlJc w:val="left"/>
      <w:pPr>
        <w:ind w:left="0" w:firstLine="400"/>
      </w:pPr>
      <w:rPr>
        <w:rFonts w:hint="default"/>
      </w:rPr>
    </w:lvl>
  </w:abstractNum>
  <w:abstractNum w:abstractNumId="3748626567">
    <w:nsid w:val="DF6F8087"/>
    <w:multiLevelType w:val="singleLevel"/>
    <w:tmpl w:val="DF6F8087"/>
    <w:lvl w:ilvl="0" w:tentative="1">
      <w:start w:val="1"/>
      <w:numFmt w:val="decimal"/>
      <w:suff w:val="nothing"/>
      <w:lvlText w:val="%1．"/>
      <w:lvlJc w:val="left"/>
      <w:pPr>
        <w:ind w:left="0" w:firstLine="400"/>
      </w:pPr>
      <w:rPr>
        <w:rFonts w:hint="default"/>
      </w:rPr>
    </w:lvl>
  </w:abstractNum>
  <w:abstractNum w:abstractNumId="417307058">
    <w:nsid w:val="18DF99B2"/>
    <w:multiLevelType w:val="singleLevel"/>
    <w:tmpl w:val="18DF99B2"/>
    <w:lvl w:ilvl="0" w:tentative="1">
      <w:start w:val="1"/>
      <w:numFmt w:val="decimal"/>
      <w:lvlText w:val="(%1)"/>
      <w:lvlJc w:val="left"/>
      <w:pPr>
        <w:ind w:left="425" w:hanging="425"/>
      </w:pPr>
      <w:rPr>
        <w:rFonts w:hint="default"/>
      </w:rPr>
    </w:lvl>
  </w:abstractNum>
  <w:abstractNum w:abstractNumId="3431594084">
    <w:nsid w:val="CC89F864"/>
    <w:multiLevelType w:val="singleLevel"/>
    <w:tmpl w:val="CC89F864"/>
    <w:lvl w:ilvl="0" w:tentative="1">
      <w:start w:val="1"/>
      <w:numFmt w:val="decimal"/>
      <w:lvlText w:val="(%1)"/>
      <w:lvlJc w:val="left"/>
      <w:pPr>
        <w:ind w:left="425" w:hanging="425"/>
      </w:pPr>
      <w:rPr>
        <w:rFonts w:hint="default"/>
      </w:rPr>
    </w:lvl>
  </w:abstractNum>
  <w:abstractNum w:abstractNumId="1681909014">
    <w:nsid w:val="643FE516"/>
    <w:multiLevelType w:val="singleLevel"/>
    <w:tmpl w:val="643FE516"/>
    <w:lvl w:ilvl="0" w:tentative="1">
      <w:start w:val="1"/>
      <w:numFmt w:val="chineseCounting"/>
      <w:suff w:val="nothing"/>
      <w:lvlText w:val="%1、"/>
      <w:lvlJc w:val="left"/>
      <w:pPr>
        <w:ind w:left="0" w:firstLine="420"/>
      </w:pPr>
    </w:lvl>
  </w:abstractNum>
  <w:abstractNum w:abstractNumId="1681896030">
    <w:nsid w:val="643FB25E"/>
    <w:multiLevelType w:val="singleLevel"/>
    <w:tmpl w:val="643FB25E"/>
    <w:lvl w:ilvl="0" w:tentative="1">
      <w:start w:val="5"/>
      <w:numFmt w:val="decimal"/>
      <w:suff w:val="nothing"/>
      <w:lvlText w:val="%1."/>
      <w:lvlJc w:val="left"/>
    </w:lvl>
  </w:abstractNum>
  <w:abstractNum w:abstractNumId="1259533813">
    <w:nsid w:val="4B12F5F5"/>
    <w:multiLevelType w:val="singleLevel"/>
    <w:tmpl w:val="4B12F5F5"/>
    <w:lvl w:ilvl="0" w:tentative="1">
      <w:start w:val="1"/>
      <w:numFmt w:val="decimal"/>
      <w:lvlText w:val="(%1)"/>
      <w:lvlJc w:val="left"/>
      <w:pPr>
        <w:ind w:left="425" w:hanging="425"/>
      </w:pPr>
      <w:rPr>
        <w:rFonts w:hint="default"/>
      </w:rPr>
    </w:lvl>
  </w:abstractNum>
  <w:abstractNum w:abstractNumId="3230030481">
    <w:nsid w:val="C0865A91"/>
    <w:multiLevelType w:val="singleLevel"/>
    <w:tmpl w:val="C0865A91"/>
    <w:lvl w:ilvl="0" w:tentative="1">
      <w:start w:val="1"/>
      <w:numFmt w:val="decimal"/>
      <w:suff w:val="nothing"/>
      <w:lvlText w:val="%1．"/>
      <w:lvlJc w:val="left"/>
      <w:pPr>
        <w:ind w:left="0" w:firstLine="400"/>
      </w:pPr>
      <w:rPr>
        <w:rFonts w:hint="default"/>
      </w:rPr>
    </w:lvl>
  </w:abstractNum>
  <w:abstractNum w:abstractNumId="1681894605">
    <w:nsid w:val="643FACCD"/>
    <w:multiLevelType w:val="singleLevel"/>
    <w:tmpl w:val="643FACCD"/>
    <w:lvl w:ilvl="0" w:tentative="1">
      <w:start w:val="1"/>
      <w:numFmt w:val="decimal"/>
      <w:suff w:val="nothing"/>
      <w:lvlText w:val="（%1）"/>
      <w:lvlJc w:val="left"/>
    </w:lvl>
  </w:abstractNum>
  <w:num w:numId="1">
    <w:abstractNumId w:val="1681909014"/>
    <w:lvlOverride w:ilvl="0">
      <w:startOverride w:val="1"/>
    </w:lvlOverride>
  </w:num>
  <w:num w:numId="2">
    <w:abstractNumId w:val="687671439"/>
  </w:num>
  <w:num w:numId="3">
    <w:abstractNumId w:val="1259533813"/>
  </w:num>
  <w:num w:numId="4">
    <w:abstractNumId w:val="417307058"/>
  </w:num>
  <w:num w:numId="5">
    <w:abstractNumId w:val="3431594084"/>
  </w:num>
  <w:num w:numId="6">
    <w:abstractNumId w:val="1681896030"/>
  </w:num>
  <w:num w:numId="7">
    <w:abstractNumId w:val="1681894605"/>
  </w:num>
  <w:num w:numId="8">
    <w:abstractNumId w:val="1118729117"/>
  </w:num>
  <w:num w:numId="9">
    <w:abstractNumId w:val="3748626567"/>
  </w:num>
  <w:num w:numId="10">
    <w:abstractNumId w:val="3230030481"/>
  </w:num>
  <w:num w:numId="11">
    <w:abstractNumId w:val="17325463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10726"/>
    <w:rsid w:val="036962E4"/>
    <w:rsid w:val="08CC0607"/>
    <w:rsid w:val="0E521092"/>
    <w:rsid w:val="0F2F4983"/>
    <w:rsid w:val="117A68C1"/>
    <w:rsid w:val="15310726"/>
    <w:rsid w:val="1ED16DED"/>
    <w:rsid w:val="1EEF4229"/>
    <w:rsid w:val="284A662F"/>
    <w:rsid w:val="28523ABB"/>
    <w:rsid w:val="29C82765"/>
    <w:rsid w:val="2EE15B3C"/>
    <w:rsid w:val="31D919A2"/>
    <w:rsid w:val="387E4171"/>
    <w:rsid w:val="3A086E9A"/>
    <w:rsid w:val="3C151DA8"/>
    <w:rsid w:val="3E7C2208"/>
    <w:rsid w:val="40654B59"/>
    <w:rsid w:val="43BD0AAD"/>
    <w:rsid w:val="540503C7"/>
    <w:rsid w:val="57986C64"/>
    <w:rsid w:val="5EBB1D45"/>
    <w:rsid w:val="5EC87F97"/>
    <w:rsid w:val="608971AA"/>
    <w:rsid w:val="664D501E"/>
    <w:rsid w:val="6C6C0370"/>
    <w:rsid w:val="70163CAE"/>
    <w:rsid w:val="71E85DCD"/>
    <w:rsid w:val="7313493F"/>
    <w:rsid w:val="740A0D9A"/>
    <w:rsid w:val="7857002A"/>
    <w:rsid w:val="7A411FB5"/>
    <w:rsid w:val="7B7E3066"/>
    <w:rsid w:val="7D1872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2020-12-03T02:33:00Z</dcterms:created>
  <dc:creator>曾文婷</dc:creator>
  <cp:lastModifiedBy>Administrator</cp:lastModifiedBy>
  <dcterms:modified xsi:type="dcterms:W3CDTF">2023-04-19T07:00:45Z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