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88" w:line="211" w:lineRule="auto"/>
        <w:ind w:left="1101"/>
        <w:outlineLvl w:val="0"/>
        <w:rPr>
          <w:sz w:val="43"/>
          <w:szCs w:val="43"/>
        </w:rPr>
      </w:pPr>
      <w:bookmarkStart w:id="0" w:name="_GoBack"/>
      <w:r>
        <w:rPr>
          <w:b/>
          <w:bCs/>
          <w:color w:val="191919"/>
          <w:spacing w:val="9"/>
          <w:sz w:val="43"/>
          <w:szCs w:val="43"/>
        </w:rPr>
        <w:t>春节期间食品药品安全消费警示</w:t>
      </w:r>
      <w:bookmarkEnd w:id="0"/>
    </w:p>
    <w:p>
      <w:pPr>
        <w:spacing w:line="290" w:lineRule="auto"/>
        <w:rPr>
          <w:rFonts w:ascii="Arial"/>
          <w:sz w:val="21"/>
        </w:rPr>
      </w:pPr>
    </w:p>
    <w:p>
      <w:pPr>
        <w:pStyle w:val="2"/>
        <w:spacing w:before="103" w:line="273" w:lineRule="auto"/>
        <w:ind w:left="28" w:right="63" w:firstLine="471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5"/>
          <w:sz w:val="24"/>
          <w:szCs w:val="24"/>
        </w:rPr>
        <w:t>2024 年春节将⾄，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5"/>
          <w:sz w:val="24"/>
          <w:szCs w:val="24"/>
        </w:rPr>
        <w:t>将迎来⼀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4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5"/>
          <w:sz w:val="24"/>
          <w:szCs w:val="24"/>
        </w:rPr>
        <w:t>年中⻝品消费和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6"/>
          <w:sz w:val="24"/>
          <w:szCs w:val="24"/>
        </w:rPr>
        <w:t>集中聚餐的⾼峰时期，为让⼴⼤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4"/>
          <w:sz w:val="24"/>
          <w:szCs w:val="24"/>
        </w:rPr>
        <w:t>消费者度过⼀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3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4"/>
          <w:sz w:val="24"/>
          <w:szCs w:val="24"/>
        </w:rPr>
        <w:t>个平安、健康、祥和的传统佳节，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4"/>
          <w:sz w:val="24"/>
          <w:szCs w:val="24"/>
        </w:rPr>
        <w:t>许昌市市场监督管理局在此提醒</w:t>
      </w:r>
    </w:p>
    <w:p>
      <w:pPr>
        <w:pStyle w:val="2"/>
        <w:spacing w:before="1" w:line="207" w:lineRule="auto"/>
        <w:ind w:left="25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3"/>
          <w:sz w:val="24"/>
          <w:szCs w:val="24"/>
        </w:rPr>
        <w:t>⼴⼤消费者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3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3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3"/>
          <w:sz w:val="24"/>
          <w:szCs w:val="24"/>
        </w:rPr>
        <w:t>注意防范⻝品药品安全⻛险。</w:t>
      </w:r>
    </w:p>
    <w:p>
      <w:pPr>
        <w:pStyle w:val="2"/>
        <w:spacing w:before="111" w:line="208" w:lineRule="auto"/>
        <w:ind w:left="506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7"/>
          <w:sz w:val="24"/>
          <w:szCs w:val="24"/>
        </w:rPr>
        <w:t>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2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7"/>
          <w:sz w:val="24"/>
          <w:szCs w:val="24"/>
        </w:rPr>
        <w:t>、⻝品安全消费提示</w:t>
      </w:r>
    </w:p>
    <w:p>
      <w:pPr>
        <w:pStyle w:val="2"/>
        <w:spacing w:before="111" w:line="203" w:lineRule="auto"/>
        <w:ind w:left="548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12"/>
          <w:sz w:val="24"/>
          <w:szCs w:val="24"/>
        </w:rPr>
        <w:t>（⼀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3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12"/>
          <w:sz w:val="24"/>
          <w:szCs w:val="24"/>
        </w:rPr>
        <w:t>）选购⻝品请注意</w:t>
      </w:r>
    </w:p>
    <w:p>
      <w:pPr>
        <w:pStyle w:val="2"/>
        <w:spacing w:before="118" w:line="273" w:lineRule="auto"/>
        <w:ind w:left="23" w:right="62" w:firstLine="484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3"/>
          <w:sz w:val="24"/>
          <w:szCs w:val="24"/>
        </w:rPr>
        <w:t>消费者购买⻝品时，应选择持有营业执照、⻝品经营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4"/>
          <w:sz w:val="24"/>
          <w:szCs w:val="24"/>
        </w:rPr>
        <w:t>许可证的商家，要注意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6"/>
          <w:sz w:val="24"/>
          <w:szCs w:val="24"/>
        </w:rPr>
        <w:t>查看⻝品外包装上的标识和产品说明书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2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6"/>
          <w:sz w:val="24"/>
          <w:szCs w:val="24"/>
        </w:rPr>
        <w:t>，注意产品的⼚名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4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6"/>
          <w:sz w:val="24"/>
          <w:szCs w:val="24"/>
        </w:rPr>
        <w:t>、⼚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6"/>
          <w:sz w:val="24"/>
          <w:szCs w:val="24"/>
        </w:rPr>
        <w:t>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4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6"/>
          <w:sz w:val="24"/>
          <w:szCs w:val="24"/>
        </w:rPr>
        <w:t>、⽣产⽇期、保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5"/>
          <w:sz w:val="24"/>
          <w:szCs w:val="24"/>
        </w:rPr>
        <w:t>质期等内容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4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5"/>
          <w:sz w:val="24"/>
          <w:szCs w:val="24"/>
        </w:rPr>
        <w:t>，不选购⽆⽣产企业名称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4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5"/>
          <w:sz w:val="24"/>
          <w:szCs w:val="24"/>
        </w:rPr>
        <w:t>、⽆⽣产⽇期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4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5"/>
          <w:sz w:val="24"/>
          <w:szCs w:val="24"/>
        </w:rPr>
        <w:t>、⽆出⼚地址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6"/>
          <w:sz w:val="24"/>
          <w:szCs w:val="24"/>
        </w:rPr>
        <w:t>的“三⽆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6"/>
          <w:sz w:val="24"/>
          <w:szCs w:val="24"/>
        </w:rPr>
        <w:t>”⻝品。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3"/>
          <w:sz w:val="24"/>
          <w:szCs w:val="24"/>
        </w:rPr>
        <w:t>购买畜禽⾁要注意查看检验检疫合格证明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3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3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3"/>
          <w:sz w:val="24"/>
          <w:szCs w:val="24"/>
        </w:rPr>
        <w:t>谨慎购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2"/>
          <w:sz w:val="24"/>
          <w:szCs w:val="24"/>
        </w:rPr>
        <w:t>买“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4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2"/>
          <w:sz w:val="24"/>
          <w:szCs w:val="24"/>
        </w:rPr>
        <w:t>⽆证”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4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2"/>
          <w:sz w:val="24"/>
          <w:szCs w:val="24"/>
        </w:rPr>
        <w:t>流动摊贩售卖的熟</w:t>
      </w:r>
    </w:p>
    <w:p>
      <w:pPr>
        <w:pStyle w:val="2"/>
        <w:spacing w:before="1" w:line="207" w:lineRule="auto"/>
        <w:ind w:left="41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12"/>
          <w:sz w:val="24"/>
          <w:szCs w:val="24"/>
        </w:rPr>
        <w:t>⾁ 、凉拌菜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4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12"/>
          <w:sz w:val="24"/>
          <w:szCs w:val="24"/>
        </w:rPr>
        <w:t>、⻧菜等⻝品。</w:t>
      </w:r>
    </w:p>
    <w:p>
      <w:pPr>
        <w:pStyle w:val="2"/>
        <w:spacing w:before="112" w:line="203" w:lineRule="auto"/>
        <w:ind w:left="548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12"/>
          <w:sz w:val="24"/>
          <w:szCs w:val="24"/>
        </w:rPr>
        <w:t>（⼆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3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12"/>
          <w:sz w:val="24"/>
          <w:szCs w:val="24"/>
        </w:rPr>
        <w:t>）节⽇聚餐请注意</w:t>
      </w:r>
    </w:p>
    <w:p>
      <w:pPr>
        <w:pStyle w:val="2"/>
        <w:spacing w:before="118" w:line="273" w:lineRule="auto"/>
        <w:ind w:left="26" w:right="63" w:firstLine="481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3"/>
          <w:sz w:val="24"/>
          <w:szCs w:val="24"/>
        </w:rPr>
        <w:t>消费者节⽇聚餐时应选择证照⻬全、安全卫⽣的餐饮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4"/>
          <w:sz w:val="24"/>
          <w:szCs w:val="24"/>
        </w:rPr>
        <w:t>单位就餐。点餐要注意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9"/>
          <w:sz w:val="24"/>
          <w:szCs w:val="24"/>
        </w:rPr>
        <w:t>荤素搭配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4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9"/>
          <w:sz w:val="24"/>
          <w:szCs w:val="24"/>
        </w:rPr>
        <w:t>，营养均衡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4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9"/>
          <w:sz w:val="24"/>
          <w:szCs w:val="24"/>
        </w:rPr>
        <w:t>，合理搭配⾕类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4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9"/>
          <w:sz w:val="24"/>
          <w:szCs w:val="24"/>
        </w:rPr>
        <w:t>、⾁类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4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9"/>
          <w:sz w:val="24"/>
          <w:szCs w:val="24"/>
        </w:rPr>
        <w:t>、蛋类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4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9"/>
          <w:sz w:val="24"/>
          <w:szCs w:val="24"/>
        </w:rPr>
        <w:t>、蔬菜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4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9"/>
          <w:sz w:val="24"/>
          <w:szCs w:val="24"/>
        </w:rPr>
        <w:t>、⽔果等多种⻝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10"/>
          <w:sz w:val="24"/>
          <w:szCs w:val="24"/>
        </w:rPr>
        <w:t>物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4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10"/>
          <w:sz w:val="24"/>
          <w:szCs w:val="24"/>
        </w:rPr>
        <w:t>。不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6"/>
          <w:sz w:val="24"/>
          <w:szCs w:val="24"/>
        </w:rPr>
        <w:t>吃感官异常和未烧熟煮透的菜肴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2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6"/>
          <w:sz w:val="24"/>
          <w:szCs w:val="24"/>
        </w:rPr>
        <w:t>。少吃或不吃⽣⻝⽔产品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4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6"/>
          <w:sz w:val="24"/>
          <w:szCs w:val="24"/>
        </w:rPr>
        <w:t>。不⻝⽤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6"/>
          <w:sz w:val="24"/>
          <w:szCs w:val="24"/>
          <w:lang w:eastAsia="zh-CN"/>
        </w:rPr>
        <w:t>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6"/>
          <w:sz w:val="24"/>
          <w:szCs w:val="24"/>
        </w:rPr>
        <w:t>⽣动物、有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5"/>
          <w:sz w:val="24"/>
          <w:szCs w:val="24"/>
        </w:rPr>
        <w:t>毒有害、来历不明的动植物。切忌暴饮暴⻝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3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5"/>
          <w:sz w:val="24"/>
          <w:szCs w:val="24"/>
        </w:rPr>
        <w:t>、过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position w:val="-5"/>
          <w:sz w:val="24"/>
          <w:szCs w:val="24"/>
        </w:rPr>
        <w:drawing>
          <wp:inline distT="0" distB="0" distL="0" distR="0">
            <wp:extent cx="152400" cy="177165"/>
            <wp:effectExtent l="0" t="0" r="0" b="508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5"/>
          <w:sz w:val="24"/>
          <w:szCs w:val="24"/>
        </w:rPr>
        <w:t>饮酒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4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5"/>
          <w:sz w:val="24"/>
          <w:szCs w:val="24"/>
        </w:rPr>
        <w:t>，以免引起⻝物中毒以外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4"/>
          <w:sz w:val="24"/>
          <w:szCs w:val="24"/>
        </w:rPr>
        <w:t>的其他胃肠道症状或疾病。倡导使⽤公勺公筷公夹，按需点餐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3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4"/>
          <w:sz w:val="24"/>
          <w:szCs w:val="24"/>
        </w:rPr>
        <w:t>，节俭消费，⽂明</w:t>
      </w:r>
    </w:p>
    <w:p>
      <w:pPr>
        <w:pStyle w:val="2"/>
        <w:spacing w:line="207" w:lineRule="auto"/>
        <w:ind w:left="24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4"/>
          <w:sz w:val="24"/>
          <w:szCs w:val="24"/>
        </w:rPr>
        <w:t>就餐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4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4"/>
          <w:sz w:val="24"/>
          <w:szCs w:val="24"/>
        </w:rPr>
        <w:t>。⻝物打包存放时间不宜过⻓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3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4"/>
          <w:sz w:val="24"/>
          <w:szCs w:val="24"/>
        </w:rPr>
        <w:t>，⻝⽤前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5"/>
          <w:sz w:val="24"/>
          <w:szCs w:val="24"/>
        </w:rPr>
        <w:t>要再次加热。</w:t>
      </w:r>
    </w:p>
    <w:p>
      <w:pPr>
        <w:pStyle w:val="2"/>
        <w:spacing w:before="113" w:line="203" w:lineRule="auto"/>
        <w:ind w:left="548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11"/>
          <w:sz w:val="24"/>
          <w:szCs w:val="24"/>
        </w:rPr>
        <w:t>（三）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4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11"/>
          <w:sz w:val="24"/>
          <w:szCs w:val="24"/>
        </w:rPr>
        <w:t>⽹络订餐请注意</w:t>
      </w:r>
    </w:p>
    <w:p>
      <w:pPr>
        <w:pStyle w:val="2"/>
        <w:spacing w:before="118" w:line="273" w:lineRule="auto"/>
        <w:ind w:left="24" w:right="63" w:firstLine="48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3"/>
          <w:sz w:val="24"/>
          <w:szCs w:val="24"/>
        </w:rPr>
        <w:t>应选择证照信息、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position w:val="-5"/>
          <w:sz w:val="24"/>
          <w:szCs w:val="24"/>
        </w:rPr>
        <w:drawing>
          <wp:inline distT="0" distB="0" distL="0" distR="0">
            <wp:extent cx="144145" cy="1771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475" cy="17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3"/>
          <w:sz w:val="24"/>
          <w:szCs w:val="24"/>
        </w:rPr>
        <w:t>化等级信息等公示⻬全的餐饮服务单位。应选择近距离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3"/>
          <w:sz w:val="24"/>
          <w:szCs w:val="24"/>
        </w:rPr>
        <w:t>的餐饮服务单位订购，尽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position w:val="-5"/>
          <w:sz w:val="24"/>
          <w:szCs w:val="24"/>
        </w:rPr>
        <w:drawing>
          <wp:inline distT="0" distB="0" distL="0" distR="0">
            <wp:extent cx="152400" cy="1771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3"/>
          <w:sz w:val="24"/>
          <w:szCs w:val="24"/>
        </w:rPr>
        <w:t>缩短⻝物运送时间。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3"/>
          <w:sz w:val="24"/>
          <w:szCs w:val="24"/>
        </w:rPr>
        <w:t>收到餐⻝后，要检查包装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4"/>
          <w:sz w:val="24"/>
          <w:szCs w:val="24"/>
        </w:rPr>
        <w:t>是否完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3"/>
          <w:sz w:val="24"/>
          <w:szCs w:val="24"/>
        </w:rPr>
        <w:t>整，餐⻝是否被污染等，并及时加⼯或⻝⽤，勿⻓时间存放，必要时可对⻝物⼆</w:t>
      </w:r>
    </w:p>
    <w:p>
      <w:pPr>
        <w:pStyle w:val="2"/>
        <w:spacing w:line="208" w:lineRule="auto"/>
        <w:ind w:left="24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5"/>
          <w:sz w:val="24"/>
          <w:szCs w:val="24"/>
        </w:rPr>
        <w:t>次加热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4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5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5"/>
          <w:sz w:val="24"/>
          <w:szCs w:val="24"/>
        </w:rPr>
        <w:t>严防⻛险隐患。</w:t>
      </w:r>
    </w:p>
    <w:p>
      <w:pPr>
        <w:pStyle w:val="2"/>
        <w:spacing w:before="111" w:line="203" w:lineRule="auto"/>
        <w:ind w:left="548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8"/>
          <w:sz w:val="24"/>
          <w:szCs w:val="24"/>
        </w:rPr>
        <w:t>（四）居家烹饪请注意</w:t>
      </w:r>
    </w:p>
    <w:p>
      <w:pPr>
        <w:pStyle w:val="2"/>
        <w:spacing w:before="119" w:line="273" w:lineRule="auto"/>
        <w:ind w:left="25" w:firstLine="483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8"/>
          <w:sz w:val="24"/>
          <w:szCs w:val="24"/>
        </w:rPr>
        <w:t>消费者居家烹饪时，应养成良好卫⽣习惯，加⼯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9"/>
          <w:sz w:val="24"/>
          <w:szCs w:val="24"/>
        </w:rPr>
        <w:t>⽤具和⻝品原料⽣熟要分开，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7"/>
          <w:sz w:val="24"/>
          <w:szCs w:val="24"/>
        </w:rPr>
        <w:t>烹调⻝品时要做到烧透煮熟，凉菜要现吃现做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8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8"/>
          <w:sz w:val="24"/>
          <w:szCs w:val="24"/>
        </w:rPr>
        <w:t>⻝材原料购买要杜绝“三⽆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8"/>
          <w:sz w:val="24"/>
          <w:szCs w:val="24"/>
        </w:rPr>
        <w:t>”⻝品，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5"/>
          <w:sz w:val="24"/>
          <w:szCs w:val="24"/>
        </w:rPr>
        <w:t>应以当季新鲜⻝材为主。不⻝⽤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position w:val="-5"/>
          <w:sz w:val="24"/>
          <w:szCs w:val="24"/>
        </w:rPr>
        <w:drawing>
          <wp:inline distT="0" distB="0" distL="0" distR="0">
            <wp:extent cx="167640" cy="1771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249" cy="17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5"/>
          <w:sz w:val="24"/>
          <w:szCs w:val="24"/>
        </w:rPr>
        <w:t>⽣蘑菇、发芽⼟⾖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3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5"/>
          <w:sz w:val="24"/>
          <w:szCs w:val="24"/>
        </w:rPr>
        <w:t>、未煮熟的⾖浆等。烹饪⻝</w:t>
      </w:r>
    </w:p>
    <w:p>
      <w:pPr>
        <w:pStyle w:val="2"/>
        <w:spacing w:before="1" w:line="206" w:lineRule="auto"/>
        <w:ind w:left="36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3"/>
          <w:sz w:val="24"/>
          <w:szCs w:val="24"/>
        </w:rPr>
        <w:t>品应当烧熟煮透。隔夜⻝品、剩菜剩饭应及时放⼊冰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4"/>
          <w:sz w:val="24"/>
          <w:szCs w:val="24"/>
        </w:rPr>
        <w:t>箱内，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4"/>
          <w:sz w:val="24"/>
          <w:szCs w:val="24"/>
        </w:rPr>
        <w:t>从冰箱取出的冷藏⻝</w:t>
      </w:r>
    </w:p>
    <w:p>
      <w:pPr>
        <w:spacing w:line="206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sectPr>
          <w:pgSz w:w="11900" w:h="16820"/>
          <w:pgMar w:top="1429" w:right="1730" w:bottom="0" w:left="1785" w:header="0" w:footer="0" w:gutter="0"/>
          <w:cols w:space="720" w:num="1"/>
        </w:sectPr>
      </w:pPr>
    </w:p>
    <w:p>
      <w:pPr>
        <w:pStyle w:val="2"/>
        <w:spacing w:before="99" w:line="468" w:lineRule="exact"/>
        <w:ind w:left="36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5"/>
          <w:position w:val="15"/>
          <w:sz w:val="24"/>
          <w:szCs w:val="24"/>
        </w:rPr>
        <w:t>品，认真检查确认未变质后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position w:val="10"/>
          <w:sz w:val="24"/>
          <w:szCs w:val="24"/>
        </w:rPr>
        <w:drawing>
          <wp:inline distT="0" distB="0" distL="0" distR="0">
            <wp:extent cx="151765" cy="17716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7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5"/>
          <w:position w:val="15"/>
          <w:sz w:val="24"/>
          <w:szCs w:val="24"/>
        </w:rPr>
        <w:t>新烧煮透彻再⻝⽤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18"/>
          <w:position w:val="1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5"/>
          <w:position w:val="15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5"/>
          <w:position w:val="15"/>
          <w:sz w:val="24"/>
          <w:szCs w:val="24"/>
        </w:rPr>
        <w:t>⽤餐后应做好厨具、餐饮具清</w:t>
      </w:r>
    </w:p>
    <w:p>
      <w:pPr>
        <w:pStyle w:val="2"/>
        <w:spacing w:before="1" w:line="208" w:lineRule="auto"/>
        <w:ind w:left="28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4"/>
          <w:sz w:val="24"/>
          <w:szCs w:val="24"/>
        </w:rPr>
        <w:t>洁消毒。</w:t>
      </w:r>
    </w:p>
    <w:p>
      <w:pPr>
        <w:pStyle w:val="2"/>
        <w:spacing w:before="109" w:line="203" w:lineRule="auto"/>
        <w:ind w:left="548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8"/>
          <w:sz w:val="24"/>
          <w:szCs w:val="24"/>
        </w:rPr>
        <w:t>（五）特殊⼈群请注意</w:t>
      </w:r>
    </w:p>
    <w:p>
      <w:pPr>
        <w:pStyle w:val="2"/>
        <w:spacing w:before="118" w:line="273" w:lineRule="auto"/>
        <w:ind w:left="23" w:right="82" w:firstLine="481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5"/>
          <w:sz w:val="24"/>
          <w:szCs w:val="24"/>
        </w:rPr>
        <w:t>⽼⼈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3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5"/>
          <w:sz w:val="24"/>
          <w:szCs w:val="24"/>
        </w:rPr>
        <w:t>、⼉童等免疫⼒低下⼈群尤其应注意饮⻝卫⽣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4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5"/>
          <w:sz w:val="24"/>
          <w:szCs w:val="24"/>
        </w:rPr>
        <w:t>。适度⻝⽤冷饮，切忌暴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8"/>
          <w:sz w:val="24"/>
          <w:szCs w:val="24"/>
        </w:rPr>
        <w:t>饮暴⻝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3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8"/>
          <w:sz w:val="24"/>
          <w:szCs w:val="24"/>
        </w:rPr>
        <w:t>。注意饮⻝合理搭配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4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8"/>
          <w:sz w:val="24"/>
          <w:szCs w:val="24"/>
        </w:rPr>
        <w:t>，少⻝油腻和⽣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2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8"/>
          <w:sz w:val="24"/>
          <w:szCs w:val="24"/>
        </w:rPr>
        <w:t>、冷⻝品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4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8"/>
          <w:sz w:val="24"/>
          <w:szCs w:val="24"/>
        </w:rPr>
        <w:t>。患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9"/>
          <w:sz w:val="24"/>
          <w:szCs w:val="24"/>
        </w:rPr>
        <w:t>有糖尿病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4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9"/>
          <w:sz w:val="24"/>
          <w:szCs w:val="24"/>
        </w:rPr>
        <w:t>、⾼⾎压、⾼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3"/>
          <w:sz w:val="24"/>
          <w:szCs w:val="24"/>
        </w:rPr>
        <w:t>⾎脂等病症的⼈群，应少饮酒，多⻝富含纤维素、维⽣素的新鲜蔬菜、⽔果等清</w:t>
      </w:r>
    </w:p>
    <w:p>
      <w:pPr>
        <w:pStyle w:val="2"/>
        <w:spacing w:line="208" w:lineRule="auto"/>
        <w:ind w:left="28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3"/>
          <w:sz w:val="24"/>
          <w:szCs w:val="24"/>
        </w:rPr>
        <w:t>淡健康⻝品。</w:t>
      </w:r>
    </w:p>
    <w:p>
      <w:pPr>
        <w:pStyle w:val="2"/>
        <w:spacing w:before="111" w:line="208" w:lineRule="auto"/>
        <w:ind w:left="507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8"/>
          <w:sz w:val="24"/>
          <w:szCs w:val="24"/>
        </w:rPr>
        <w:t>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1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8"/>
          <w:sz w:val="24"/>
          <w:szCs w:val="24"/>
        </w:rPr>
        <w:t>、药品安全消费提示</w:t>
      </w:r>
    </w:p>
    <w:p>
      <w:pPr>
        <w:pStyle w:val="2"/>
        <w:spacing w:before="111" w:line="208" w:lineRule="auto"/>
        <w:ind w:left="557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20"/>
          <w:sz w:val="24"/>
          <w:szCs w:val="24"/>
        </w:rPr>
        <w:t>药品属于特殊商品，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2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20"/>
          <w:sz w:val="24"/>
          <w:szCs w:val="24"/>
        </w:rPr>
        <w:t>消费者在购买和使⽤药品时应注意：</w:t>
      </w:r>
    </w:p>
    <w:p>
      <w:pPr>
        <w:pStyle w:val="2"/>
        <w:spacing w:before="110" w:line="273" w:lineRule="auto"/>
        <w:ind w:left="24" w:right="106" w:firstLine="571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4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4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4"/>
          <w:sz w:val="24"/>
          <w:szCs w:val="24"/>
        </w:rPr>
        <w:t>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1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4"/>
          <w:sz w:val="24"/>
          <w:szCs w:val="24"/>
        </w:rPr>
        <w:t>）购买药品时应选择持有《药品经营许可证》的零售药店或合法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6"/>
          <w:sz w:val="24"/>
          <w:szCs w:val="24"/>
        </w:rPr>
        <w:t>的医疗机构，购买药品应当认准药品批准⽂号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4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6"/>
          <w:sz w:val="24"/>
          <w:szCs w:val="24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1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6"/>
          <w:sz w:val="24"/>
          <w:szCs w:val="24"/>
        </w:rPr>
        <w:t>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5"/>
          <w:sz w:val="24"/>
          <w:szCs w:val="24"/>
        </w:rPr>
        <w:t>药准字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3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5"/>
          <w:sz w:val="24"/>
          <w:szCs w:val="24"/>
        </w:rPr>
        <w:t>”，进⼝药品应当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7"/>
          <w:sz w:val="24"/>
          <w:szCs w:val="24"/>
        </w:rPr>
        <w:t>认准进⼝药品注册证号，不要轻信夸⼤宣传的⼴告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2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7"/>
          <w:sz w:val="24"/>
          <w:szCs w:val="24"/>
        </w:rPr>
        <w:t>。保健⻝品是具有保健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7"/>
          <w:sz w:val="24"/>
          <w:szCs w:val="24"/>
        </w:rPr>
        <w:t>功能或者以补充维⽣素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3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7"/>
          <w:sz w:val="24"/>
          <w:szCs w:val="24"/>
        </w:rPr>
        <w:t>、矿物质等营养物质为⽬的的⻝品，适宜于特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6"/>
          <w:sz w:val="24"/>
          <w:szCs w:val="24"/>
        </w:rPr>
        <w:t>定⼈</w:t>
      </w:r>
    </w:p>
    <w:p>
      <w:pPr>
        <w:pStyle w:val="2"/>
        <w:spacing w:before="1" w:line="207" w:lineRule="auto"/>
        <w:ind w:left="24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0"/>
          <w:sz w:val="24"/>
          <w:szCs w:val="24"/>
        </w:rPr>
        <w:t>群⻝⽤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2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3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0"/>
          <w:sz w:val="24"/>
          <w:szCs w:val="24"/>
        </w:rPr>
        <w:t>不可替代药品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3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0"/>
          <w:sz w:val="24"/>
          <w:szCs w:val="24"/>
        </w:rPr>
        <w:t>。</w:t>
      </w:r>
    </w:p>
    <w:p>
      <w:pPr>
        <w:pStyle w:val="2"/>
        <w:spacing w:before="109" w:line="273" w:lineRule="auto"/>
        <w:ind w:left="22" w:right="42" w:firstLine="574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3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3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3"/>
          <w:sz w:val="24"/>
          <w:szCs w:val="24"/>
        </w:rPr>
        <w:t>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3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3"/>
          <w:sz w:val="24"/>
          <w:szCs w:val="24"/>
        </w:rPr>
        <w:t>）处⽅药必须凭执业医师或执业助理医师处⽅才可调配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3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3"/>
          <w:sz w:val="24"/>
          <w:szCs w:val="24"/>
        </w:rPr>
        <w:t>、购买和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5"/>
          <w:sz w:val="24"/>
          <w:szCs w:val="24"/>
        </w:rPr>
        <w:t>使⽤ 。购买药品时应注意观察药品外包装的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4"/>
          <w:sz w:val="24"/>
          <w:szCs w:val="24"/>
        </w:rPr>
        <w:t>相关信息，如批准⽂号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3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4"/>
          <w:sz w:val="24"/>
          <w:szCs w:val="24"/>
        </w:rPr>
        <w:t>、⽣产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0"/>
          <w:sz w:val="24"/>
          <w:szCs w:val="24"/>
        </w:rPr>
        <w:t>⽇期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1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0"/>
          <w:sz w:val="24"/>
          <w:szCs w:val="24"/>
        </w:rPr>
        <w:t>、产品批号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1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0"/>
          <w:sz w:val="24"/>
          <w:szCs w:val="24"/>
        </w:rPr>
        <w:t>、有效期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1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0"/>
          <w:sz w:val="24"/>
          <w:szCs w:val="24"/>
        </w:rPr>
        <w:t>、贮存条件等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1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0"/>
          <w:sz w:val="24"/>
          <w:szCs w:val="24"/>
        </w:rPr>
        <w:t>。使⽤药品前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1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0"/>
          <w:sz w:val="24"/>
          <w:szCs w:val="24"/>
        </w:rPr>
        <w:t>，应详细阅读药品使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4"/>
          <w:sz w:val="24"/>
          <w:szCs w:val="24"/>
        </w:rPr>
        <w:t>⽤说明书，注意药品⽤法⽤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position w:val="-5"/>
          <w:sz w:val="24"/>
          <w:szCs w:val="24"/>
        </w:rPr>
        <w:drawing>
          <wp:inline distT="0" distB="0" distL="0" distR="0">
            <wp:extent cx="184785" cy="17716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034" cy="17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3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4"/>
          <w:sz w:val="24"/>
          <w:szCs w:val="24"/>
        </w:rPr>
        <w:t>、不良反应及禁忌事项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3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4"/>
          <w:sz w:val="24"/>
          <w:szCs w:val="24"/>
        </w:rPr>
        <w:t>。在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3"/>
          <w:sz w:val="24"/>
          <w:szCs w:val="24"/>
        </w:rPr>
        <w:t>正常⽤法⽤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position w:val="-5"/>
          <w:sz w:val="24"/>
          <w:szCs w:val="24"/>
        </w:rPr>
        <w:drawing>
          <wp:inline distT="0" distB="0" distL="0" distR="0">
            <wp:extent cx="184785" cy="17716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034" cy="17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3"/>
          <w:sz w:val="24"/>
          <w:szCs w:val="24"/>
        </w:rPr>
        <w:t>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26"/>
          <w:sz w:val="24"/>
          <w:szCs w:val="24"/>
        </w:rPr>
        <w:t>使⽤合格药品后出现过敏等药品不良反应的，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3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26"/>
          <w:sz w:val="24"/>
          <w:szCs w:val="24"/>
        </w:rPr>
        <w:t>应及时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25"/>
          <w:sz w:val="24"/>
          <w:szCs w:val="24"/>
        </w:rPr>
        <w:t>报告药店或医疗机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5"/>
          <w:sz w:val="24"/>
          <w:szCs w:val="24"/>
        </w:rPr>
        <w:t>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1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5"/>
          <w:sz w:val="24"/>
          <w:szCs w:val="24"/>
        </w:rPr>
        <w:t>。在使⽤药物时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3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5"/>
          <w:sz w:val="24"/>
          <w:szCs w:val="24"/>
        </w:rPr>
        <w:t>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2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5"/>
          <w:sz w:val="24"/>
          <w:szCs w:val="24"/>
        </w:rPr>
        <w:t>定要按照医⽣的医嘱和说明书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4"/>
          <w:sz w:val="24"/>
          <w:szCs w:val="24"/>
        </w:rPr>
        <w:t>上的⽤药剂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position w:val="-5"/>
          <w:sz w:val="24"/>
          <w:szCs w:val="24"/>
        </w:rPr>
        <w:drawing>
          <wp:inline distT="0" distB="0" distL="0" distR="0">
            <wp:extent cx="167640" cy="17716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7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4"/>
          <w:sz w:val="24"/>
          <w:szCs w:val="24"/>
        </w:rPr>
        <w:t>来服⽤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2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4"/>
          <w:sz w:val="24"/>
          <w:szCs w:val="24"/>
        </w:rPr>
        <w:t>，</w:t>
      </w:r>
    </w:p>
    <w:p>
      <w:pPr>
        <w:pStyle w:val="2"/>
        <w:spacing w:before="2" w:line="197" w:lineRule="auto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6"/>
          <w:sz w:val="24"/>
          <w:szCs w:val="24"/>
        </w:rPr>
        <w:t>切勿随意改变药物的⽤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position w:val="-5"/>
          <w:sz w:val="24"/>
          <w:szCs w:val="24"/>
        </w:rPr>
        <w:drawing>
          <wp:inline distT="0" distB="0" distL="0" distR="0">
            <wp:extent cx="175895" cy="17716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6326" cy="17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1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6"/>
          <w:sz w:val="24"/>
          <w:szCs w:val="24"/>
        </w:rPr>
        <w:t>。同时要注意药品的安全存放，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4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6"/>
          <w:sz w:val="24"/>
          <w:szCs w:val="24"/>
        </w:rPr>
        <w:t>保证药品质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position w:val="-5"/>
          <w:sz w:val="24"/>
          <w:szCs w:val="24"/>
        </w:rPr>
        <w:drawing>
          <wp:inline distT="0" distB="0" distL="0" distR="0">
            <wp:extent cx="175895" cy="17716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6326" cy="17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3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6"/>
          <w:sz w:val="24"/>
          <w:szCs w:val="24"/>
        </w:rPr>
        <w:t>。</w:t>
      </w:r>
    </w:p>
    <w:p>
      <w:pPr>
        <w:pStyle w:val="2"/>
        <w:spacing w:before="126" w:line="273" w:lineRule="auto"/>
        <w:ind w:left="22" w:right="106" w:firstLine="574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7"/>
          <w:sz w:val="24"/>
          <w:szCs w:val="24"/>
        </w:rPr>
        <w:t>（三）消费者进⾏⽹络购药时要查看⽹售药店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6"/>
          <w:sz w:val="24"/>
          <w:szCs w:val="24"/>
        </w:rPr>
        <w:t>是否公示《互联⽹药品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7"/>
          <w:sz w:val="24"/>
          <w:szCs w:val="24"/>
        </w:rPr>
        <w:t>信息服务资格证书》以及《药品经营许可证》，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2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7"/>
          <w:sz w:val="24"/>
          <w:szCs w:val="24"/>
        </w:rPr>
        <w:t>并核对相关资质是否在有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7"/>
          <w:sz w:val="24"/>
          <w:szCs w:val="24"/>
        </w:rPr>
        <w:t>效期内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1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7"/>
          <w:sz w:val="24"/>
          <w:szCs w:val="24"/>
        </w:rPr>
        <w:t>。⽹购的药品收到后，要查看药品外包装有⽆破损，核对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6"/>
          <w:sz w:val="24"/>
          <w:szCs w:val="24"/>
        </w:rPr>
        <w:t>药品实物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2"/>
          <w:sz w:val="24"/>
          <w:szCs w:val="24"/>
        </w:rPr>
        <w:t>与包装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2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2"/>
          <w:sz w:val="24"/>
          <w:szCs w:val="24"/>
        </w:rPr>
        <w:t>、说明书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3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2"/>
          <w:sz w:val="24"/>
          <w:szCs w:val="24"/>
        </w:rPr>
        <w:t>、购买时与所展示的药品详情是否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3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2"/>
          <w:sz w:val="24"/>
          <w:szCs w:val="24"/>
        </w:rPr>
        <w:t>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2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2"/>
          <w:sz w:val="24"/>
          <w:szCs w:val="24"/>
        </w:rPr>
        <w:t>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3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2"/>
          <w:sz w:val="24"/>
          <w:szCs w:val="24"/>
        </w:rPr>
        <w:t>。查看标签或说明</w:t>
      </w:r>
    </w:p>
    <w:p>
      <w:pPr>
        <w:pStyle w:val="2"/>
        <w:spacing w:before="2" w:line="197" w:lineRule="auto"/>
        <w:ind w:left="27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6"/>
          <w:sz w:val="24"/>
          <w:szCs w:val="24"/>
        </w:rPr>
        <w:t>书是否写明药品的通⽤名称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6"/>
          <w:sz w:val="24"/>
          <w:szCs w:val="24"/>
        </w:rPr>
        <w:t>、功能主治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1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6"/>
          <w:sz w:val="24"/>
          <w:szCs w:val="24"/>
        </w:rPr>
        <w:t>、⽤法⽤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position w:val="-5"/>
          <w:sz w:val="24"/>
          <w:szCs w:val="24"/>
        </w:rPr>
        <w:drawing>
          <wp:inline distT="0" distB="0" distL="0" distR="0">
            <wp:extent cx="184785" cy="17716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5013" cy="17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6"/>
          <w:sz w:val="24"/>
          <w:szCs w:val="24"/>
        </w:rPr>
        <w:t>及注意事项等内容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3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6"/>
          <w:sz w:val="24"/>
          <w:szCs w:val="24"/>
        </w:rPr>
        <w:t>。</w:t>
      </w:r>
    </w:p>
    <w:p>
      <w:pPr>
        <w:pStyle w:val="2"/>
        <w:spacing w:before="128" w:line="468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8"/>
          <w:position w:val="15"/>
          <w:sz w:val="24"/>
          <w:szCs w:val="24"/>
        </w:rPr>
        <w:t>（四）若⽣病或身体不适，不要轻信电视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31"/>
          <w:position w:val="1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8"/>
          <w:position w:val="15"/>
          <w:sz w:val="24"/>
          <w:szCs w:val="24"/>
        </w:rPr>
        <w:t>、⼴播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31"/>
          <w:position w:val="1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8"/>
          <w:position w:val="15"/>
          <w:sz w:val="24"/>
          <w:szCs w:val="24"/>
        </w:rPr>
        <w:t>、⽹络所宣传的药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7"/>
          <w:position w:val="15"/>
          <w:sz w:val="24"/>
          <w:szCs w:val="24"/>
        </w:rPr>
        <w:t>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31"/>
          <w:position w:val="1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7"/>
          <w:position w:val="15"/>
          <w:sz w:val="24"/>
          <w:szCs w:val="24"/>
        </w:rPr>
        <w:t>、</w:t>
      </w:r>
    </w:p>
    <w:p>
      <w:pPr>
        <w:pStyle w:val="2"/>
        <w:spacing w:before="2" w:line="207" w:lineRule="auto"/>
        <w:ind w:left="22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6"/>
          <w:sz w:val="24"/>
          <w:szCs w:val="24"/>
        </w:rPr>
        <w:t>保健⻝品等，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2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6"/>
          <w:sz w:val="24"/>
          <w:szCs w:val="24"/>
        </w:rPr>
        <w:t>应到正规医院就诊，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4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6"/>
          <w:sz w:val="24"/>
          <w:szCs w:val="24"/>
        </w:rPr>
        <w:t>谨遵医嘱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3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6"/>
          <w:sz w:val="24"/>
          <w:szCs w:val="24"/>
        </w:rPr>
        <w:t>。</w:t>
      </w:r>
    </w:p>
    <w:p>
      <w:pPr>
        <w:spacing w:line="207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sectPr>
          <w:pgSz w:w="11900" w:h="16820"/>
          <w:pgMar w:top="1429" w:right="1710" w:bottom="0" w:left="1785" w:header="0" w:footer="0" w:gutter="0"/>
          <w:cols w:space="720" w:num="1"/>
        </w:sectPr>
      </w:pPr>
    </w:p>
    <w:p>
      <w:pPr>
        <w:pStyle w:val="2"/>
        <w:spacing w:before="98" w:line="273" w:lineRule="auto"/>
        <w:ind w:left="26" w:firstLine="484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1"/>
          <w:sz w:val="24"/>
          <w:szCs w:val="24"/>
        </w:rPr>
        <w:t>节日期间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4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1"/>
          <w:sz w:val="24"/>
          <w:szCs w:val="24"/>
        </w:rPr>
        <w:t>，消费者食用购买的食品或者在外就餐出现不适时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4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1"/>
          <w:sz w:val="24"/>
          <w:szCs w:val="24"/>
        </w:rPr>
        <w:t>，或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"/>
          <w:sz w:val="24"/>
          <w:szCs w:val="24"/>
        </w:rPr>
        <w:t>发现有非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3"/>
          <w:sz w:val="24"/>
          <w:szCs w:val="24"/>
        </w:rPr>
        <w:t>法售卖药品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3"/>
          <w:sz w:val="24"/>
          <w:szCs w:val="24"/>
        </w:rPr>
        <w:t>、销售过期药品等现象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-1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8"/>
          <w:spacing w:val="3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3"/>
          <w:sz w:val="24"/>
          <w:szCs w:val="24"/>
        </w:rPr>
        <w:t>保存好消费凭证、就诊记录、检验报告、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9"/>
          <w:sz w:val="24"/>
          <w:szCs w:val="24"/>
        </w:rPr>
        <w:t>剩余食品、呕吐物等相关证据，及时拨打市场监管局投诉举报电话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2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9"/>
          <w:sz w:val="24"/>
          <w:szCs w:val="24"/>
        </w:rPr>
        <w:t>12315、12345，</w:t>
      </w:r>
    </w:p>
    <w:p>
      <w:pPr>
        <w:pStyle w:val="2"/>
        <w:spacing w:line="207" w:lineRule="auto"/>
        <w:ind w:left="23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3"/>
          <w:sz w:val="24"/>
          <w:szCs w:val="24"/>
        </w:rPr>
        <w:t>积极配合有关人员调查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3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3"/>
          <w:sz w:val="24"/>
          <w:szCs w:val="24"/>
        </w:rPr>
        <w:t>，维护自身合法权益。</w:t>
      </w:r>
    </w:p>
    <w:p>
      <w:pPr>
        <w:spacing w:line="2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spacing w:line="2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spacing w:line="2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spacing w:line="261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pStyle w:val="2"/>
        <w:spacing w:before="102" w:line="468" w:lineRule="exact"/>
        <w:ind w:left="5932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2"/>
          <w:position w:val="15"/>
          <w:sz w:val="24"/>
          <w:szCs w:val="24"/>
        </w:rPr>
        <w:t>许昌市市场监督管理局</w:t>
      </w:r>
    </w:p>
    <w:p>
      <w:pPr>
        <w:pStyle w:val="2"/>
        <w:spacing w:line="208" w:lineRule="auto"/>
        <w:ind w:right="45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17"/>
          <w:sz w:val="24"/>
          <w:szCs w:val="24"/>
        </w:rPr>
        <w:t>2024 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17"/>
          <w:sz w:val="24"/>
          <w:szCs w:val="24"/>
          <w:lang w:val="e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26"/>
          <w:sz w:val="24"/>
          <w:szCs w:val="24"/>
          <w:lang w:val="e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17"/>
          <w:sz w:val="24"/>
          <w:szCs w:val="24"/>
        </w:rPr>
        <w:t>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38"/>
          <w:w w:val="10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17"/>
          <w:sz w:val="24"/>
          <w:szCs w:val="24"/>
          <w:lang w:val="e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3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91919"/>
          <w:spacing w:val="-17"/>
          <w:sz w:val="24"/>
          <w:szCs w:val="24"/>
        </w:rPr>
        <w:t>⽇</w:t>
      </w:r>
    </w:p>
    <w:sectPr>
      <w:pgSz w:w="11900" w:h="16820"/>
      <w:pgMar w:top="1429" w:right="1700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FFC1C5C"/>
    <w:rsid w:val="7C5B9E04"/>
    <w:rsid w:val="7FAF95BD"/>
    <w:rsid w:val="C727C700"/>
    <w:rsid w:val="EF0F1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Microsoft YaHei" w:hAnsi="Microsoft YaHei" w:eastAsia="Microsoft YaHei" w:cs="Microsoft YaHei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Office_11.8.2.10489_F1E327BC-269C-435d-A152-05C5408002CA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2024-01-29T15:31:00Z</dcterms:created>
  <dc:creator>huanghe</dc:creator>
  <cp:lastModifiedBy>huanghe</cp:lastModifiedBy>
  <dcterms:modified xsi:type="dcterms:W3CDTF">2024-02-01T09:23:29Z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2024-02-01T09:15:44Z</vt:filetime>
  </property>
  <property fmtid="{D5CDD505-2E9C-101B-9397-08002B2CF9AE}" pid="4" name="KSOProductBuildVer">
    <vt:lpwstr>2052-11.8.2.10489</vt:lpwstr>
  </property>
</Properties>
</file>